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3CB84" w14:textId="58A07611" w:rsidR="00674104" w:rsidRPr="00674104" w:rsidRDefault="00674104" w:rsidP="00674104">
      <w:pPr>
        <w:tabs>
          <w:tab w:val="right" w:pos="9639"/>
        </w:tabs>
        <w:spacing w:after="0" w:line="240" w:lineRule="auto"/>
        <w:rPr>
          <w:rFonts w:ascii="Arial" w:eastAsia="Times New Roman" w:hAnsi="Arial" w:cs="Times New Roman"/>
          <w:b/>
          <w:i/>
          <w:noProof/>
          <w:kern w:val="0"/>
          <w:sz w:val="28"/>
          <w:szCs w:val="20"/>
          <w:lang w:val="en-GB"/>
          <w14:ligatures w14:val="none"/>
        </w:rPr>
      </w:pPr>
      <w:r w:rsidRPr="00674104">
        <w:rPr>
          <w:rFonts w:ascii="Arial" w:eastAsia="Times New Roman" w:hAnsi="Arial" w:cs="Times New Roman"/>
          <w:b/>
          <w:noProof/>
          <w:kern w:val="0"/>
          <w:sz w:val="24"/>
          <w:szCs w:val="20"/>
          <w:lang w:val="en-GB"/>
          <w14:ligatures w14:val="none"/>
        </w:rPr>
        <w:t>3GPP TSG-</w:t>
      </w:r>
      <w:r w:rsidRPr="00674104">
        <w:rPr>
          <w:rFonts w:ascii="Arial" w:eastAsia="Times New Roman" w:hAnsi="Arial" w:cs="Times New Roman"/>
          <w:kern w:val="0"/>
          <w:sz w:val="20"/>
          <w:szCs w:val="20"/>
          <w:lang w:val="en-GB"/>
          <w14:ligatures w14:val="none"/>
        </w:rPr>
        <w:fldChar w:fldCharType="begin"/>
      </w:r>
      <w:r w:rsidRPr="00674104">
        <w:rPr>
          <w:rFonts w:ascii="Arial" w:eastAsia="Times New Roman" w:hAnsi="Arial" w:cs="Times New Roman"/>
          <w:kern w:val="0"/>
          <w:sz w:val="20"/>
          <w:szCs w:val="20"/>
          <w:lang w:val="en-GB"/>
          <w14:ligatures w14:val="none"/>
        </w:rPr>
        <w:instrText xml:space="preserve"> DOCPROPERTY  TSG/WGRef  \* MERGEFORMAT </w:instrText>
      </w:r>
      <w:r w:rsidRPr="00674104">
        <w:rPr>
          <w:rFonts w:ascii="Arial" w:eastAsia="Times New Roman" w:hAnsi="Arial" w:cs="Times New Roman"/>
          <w:kern w:val="0"/>
          <w:sz w:val="20"/>
          <w:szCs w:val="20"/>
          <w:lang w:val="en-GB"/>
          <w14:ligatures w14:val="none"/>
        </w:rPr>
        <w:fldChar w:fldCharType="separate"/>
      </w:r>
      <w:r w:rsidRPr="00674104">
        <w:rPr>
          <w:rFonts w:ascii="Arial" w:eastAsia="Times New Roman" w:hAnsi="Arial" w:cs="Times New Roman"/>
          <w:b/>
          <w:noProof/>
          <w:kern w:val="0"/>
          <w:sz w:val="24"/>
          <w:szCs w:val="20"/>
          <w:lang w:val="en-GB"/>
          <w14:ligatures w14:val="none"/>
        </w:rPr>
        <w:t>RAN2</w:t>
      </w:r>
      <w:r w:rsidRPr="00674104">
        <w:rPr>
          <w:rFonts w:ascii="Arial" w:eastAsia="Times New Roman" w:hAnsi="Arial" w:cs="Times New Roman"/>
          <w:b/>
          <w:noProof/>
          <w:kern w:val="0"/>
          <w:sz w:val="24"/>
          <w:szCs w:val="20"/>
          <w:lang w:val="en-GB"/>
          <w14:ligatures w14:val="none"/>
        </w:rPr>
        <w:fldChar w:fldCharType="end"/>
      </w:r>
      <w:r w:rsidRPr="00674104">
        <w:rPr>
          <w:rFonts w:ascii="Arial" w:eastAsia="Times New Roman" w:hAnsi="Arial" w:cs="Times New Roman"/>
          <w:b/>
          <w:noProof/>
          <w:kern w:val="0"/>
          <w:sz w:val="24"/>
          <w:szCs w:val="20"/>
          <w:lang w:val="en-GB"/>
          <w14:ligatures w14:val="none"/>
        </w:rPr>
        <w:t xml:space="preserve"> Meeting #</w:t>
      </w:r>
      <w:r w:rsidRPr="00674104">
        <w:rPr>
          <w:rFonts w:ascii="Arial" w:eastAsia="Times New Roman" w:hAnsi="Arial" w:cs="Times New Roman"/>
          <w:kern w:val="0"/>
          <w:sz w:val="20"/>
          <w:szCs w:val="20"/>
          <w:lang w:val="en-GB"/>
          <w14:ligatures w14:val="none"/>
        </w:rPr>
        <w:fldChar w:fldCharType="begin"/>
      </w:r>
      <w:r w:rsidRPr="00674104">
        <w:rPr>
          <w:rFonts w:ascii="Arial" w:eastAsia="Times New Roman" w:hAnsi="Arial" w:cs="Times New Roman"/>
          <w:kern w:val="0"/>
          <w:sz w:val="20"/>
          <w:szCs w:val="20"/>
          <w:lang w:val="en-GB"/>
          <w14:ligatures w14:val="none"/>
        </w:rPr>
        <w:instrText xml:space="preserve"> DOCPROPERTY  MtgSeq  \* MERGEFORMAT </w:instrText>
      </w:r>
      <w:r w:rsidRPr="00674104">
        <w:rPr>
          <w:rFonts w:ascii="Arial" w:eastAsia="Times New Roman" w:hAnsi="Arial" w:cs="Times New Roman"/>
          <w:kern w:val="0"/>
          <w:sz w:val="20"/>
          <w:szCs w:val="20"/>
          <w:lang w:val="en-GB"/>
          <w14:ligatures w14:val="none"/>
        </w:rPr>
        <w:fldChar w:fldCharType="separate"/>
      </w:r>
      <w:r w:rsidRPr="00674104">
        <w:rPr>
          <w:rFonts w:ascii="Arial" w:eastAsia="Times New Roman" w:hAnsi="Arial" w:cs="Times New Roman"/>
          <w:b/>
          <w:noProof/>
          <w:kern w:val="0"/>
          <w:sz w:val="24"/>
          <w:szCs w:val="20"/>
          <w:lang w:val="en-GB"/>
          <w14:ligatures w14:val="none"/>
        </w:rPr>
        <w:t>125</w:t>
      </w:r>
      <w:r w:rsidRPr="00674104">
        <w:rPr>
          <w:rFonts w:ascii="Arial" w:eastAsia="Times New Roman" w:hAnsi="Arial" w:cs="Times New Roman"/>
          <w:b/>
          <w:noProof/>
          <w:kern w:val="0"/>
          <w:sz w:val="24"/>
          <w:szCs w:val="20"/>
          <w:lang w:val="en-GB"/>
          <w14:ligatures w14:val="none"/>
        </w:rPr>
        <w:fldChar w:fldCharType="end"/>
      </w:r>
      <w:r w:rsidRPr="00674104">
        <w:rPr>
          <w:rFonts w:ascii="Arial" w:eastAsia="Times New Roman" w:hAnsi="Arial" w:cs="Times New Roman"/>
          <w:kern w:val="0"/>
          <w:sz w:val="20"/>
          <w:szCs w:val="20"/>
          <w:lang w:val="en-GB"/>
          <w14:ligatures w14:val="none"/>
        </w:rPr>
        <w:fldChar w:fldCharType="begin"/>
      </w:r>
      <w:r w:rsidRPr="00674104">
        <w:rPr>
          <w:rFonts w:ascii="Arial" w:eastAsia="Times New Roman" w:hAnsi="Arial" w:cs="Times New Roman"/>
          <w:kern w:val="0"/>
          <w:sz w:val="20"/>
          <w:szCs w:val="20"/>
          <w:lang w:val="en-GB"/>
          <w14:ligatures w14:val="none"/>
        </w:rPr>
        <w:instrText xml:space="preserve"> DOCPROPERTY  MtgTitle  \* MERGEFORMAT </w:instrText>
      </w:r>
      <w:r w:rsidR="00D22EE0">
        <w:rPr>
          <w:rFonts w:ascii="Arial" w:eastAsia="Times New Roman" w:hAnsi="Arial" w:cs="Times New Roman"/>
          <w:kern w:val="0"/>
          <w:sz w:val="20"/>
          <w:szCs w:val="20"/>
          <w:lang w:val="en-GB"/>
          <w14:ligatures w14:val="none"/>
        </w:rPr>
        <w:fldChar w:fldCharType="separate"/>
      </w:r>
      <w:r w:rsidRPr="00674104">
        <w:rPr>
          <w:rFonts w:ascii="Arial" w:eastAsia="Times New Roman" w:hAnsi="Arial" w:cs="Times New Roman"/>
          <w:kern w:val="0"/>
          <w:sz w:val="20"/>
          <w:szCs w:val="20"/>
          <w:lang w:val="en-GB"/>
          <w14:ligatures w14:val="none"/>
        </w:rPr>
        <w:fldChar w:fldCharType="end"/>
      </w:r>
      <w:r w:rsidRPr="00674104">
        <w:rPr>
          <w:rFonts w:ascii="Arial" w:eastAsia="Times New Roman" w:hAnsi="Arial" w:cs="Times New Roman"/>
          <w:b/>
          <w:i/>
          <w:noProof/>
          <w:kern w:val="0"/>
          <w:sz w:val="28"/>
          <w:szCs w:val="20"/>
          <w:lang w:val="en-GB"/>
          <w14:ligatures w14:val="none"/>
        </w:rPr>
        <w:tab/>
      </w:r>
      <w:r w:rsidRPr="00674104">
        <w:rPr>
          <w:rFonts w:ascii="Arial" w:eastAsia="Times New Roman" w:hAnsi="Arial" w:cs="Times New Roman"/>
          <w:kern w:val="0"/>
          <w:sz w:val="20"/>
          <w:szCs w:val="20"/>
          <w:lang w:val="en-GB"/>
          <w14:ligatures w14:val="none"/>
        </w:rPr>
        <w:fldChar w:fldCharType="begin"/>
      </w:r>
      <w:r w:rsidRPr="00674104">
        <w:rPr>
          <w:rFonts w:ascii="Arial" w:eastAsia="Times New Roman" w:hAnsi="Arial" w:cs="Times New Roman"/>
          <w:kern w:val="0"/>
          <w:sz w:val="20"/>
          <w:szCs w:val="20"/>
          <w:lang w:val="en-GB"/>
          <w14:ligatures w14:val="none"/>
        </w:rPr>
        <w:instrText xml:space="preserve"> DOCPROPERTY  Tdoc#  \* MERGEFORMAT </w:instrText>
      </w:r>
      <w:r w:rsidRPr="00674104">
        <w:rPr>
          <w:rFonts w:ascii="Arial" w:eastAsia="Times New Roman" w:hAnsi="Arial" w:cs="Times New Roman"/>
          <w:kern w:val="0"/>
          <w:sz w:val="20"/>
          <w:szCs w:val="20"/>
          <w:lang w:val="en-GB"/>
          <w14:ligatures w14:val="none"/>
        </w:rPr>
        <w:fldChar w:fldCharType="separate"/>
      </w:r>
      <w:r w:rsidRPr="00674104">
        <w:rPr>
          <w:rFonts w:ascii="Arial" w:eastAsia="Times New Roman" w:hAnsi="Arial" w:cs="Times New Roman"/>
          <w:b/>
          <w:i/>
          <w:noProof/>
          <w:kern w:val="0"/>
          <w:sz w:val="28"/>
          <w:szCs w:val="20"/>
          <w:lang w:val="en-GB"/>
          <w14:ligatures w14:val="none"/>
        </w:rPr>
        <w:t>R2-2400</w:t>
      </w:r>
      <w:r>
        <w:rPr>
          <w:rFonts w:ascii="Arial" w:eastAsia="Times New Roman" w:hAnsi="Arial" w:cs="Times New Roman"/>
          <w:b/>
          <w:i/>
          <w:noProof/>
          <w:kern w:val="0"/>
          <w:sz w:val="28"/>
          <w:szCs w:val="20"/>
          <w:lang w:val="en-GB"/>
          <w14:ligatures w14:val="none"/>
        </w:rPr>
        <w:t>833</w:t>
      </w:r>
      <w:r w:rsidRPr="00674104">
        <w:rPr>
          <w:rFonts w:ascii="Arial" w:eastAsia="Times New Roman" w:hAnsi="Arial" w:cs="Times New Roman"/>
          <w:b/>
          <w:i/>
          <w:noProof/>
          <w:kern w:val="0"/>
          <w:sz w:val="28"/>
          <w:szCs w:val="20"/>
          <w:lang w:val="en-GB"/>
          <w14:ligatures w14:val="none"/>
        </w:rPr>
        <w:fldChar w:fldCharType="end"/>
      </w:r>
    </w:p>
    <w:p w14:paraId="32937AF1" w14:textId="77777777" w:rsidR="00674104" w:rsidRPr="00674104" w:rsidRDefault="00674104" w:rsidP="00674104">
      <w:pPr>
        <w:spacing w:after="120" w:line="240" w:lineRule="auto"/>
        <w:outlineLvl w:val="0"/>
        <w:rPr>
          <w:rFonts w:ascii="Arial" w:eastAsia="Times New Roman" w:hAnsi="Arial" w:cs="Times New Roman"/>
          <w:b/>
          <w:noProof/>
          <w:kern w:val="0"/>
          <w:sz w:val="24"/>
          <w:szCs w:val="20"/>
          <w:lang w:val="en-GB"/>
          <w14:ligatures w14:val="none"/>
        </w:rPr>
      </w:pPr>
      <w:r w:rsidRPr="00674104">
        <w:rPr>
          <w:rFonts w:ascii="Arial" w:eastAsia="Times New Roman" w:hAnsi="Arial" w:cs="Times New Roman"/>
          <w:kern w:val="0"/>
          <w:sz w:val="20"/>
          <w:szCs w:val="20"/>
          <w:lang w:val="en-GB"/>
          <w14:ligatures w14:val="none"/>
        </w:rPr>
        <w:fldChar w:fldCharType="begin"/>
      </w:r>
      <w:r w:rsidRPr="00674104">
        <w:rPr>
          <w:rFonts w:ascii="Arial" w:eastAsia="Times New Roman" w:hAnsi="Arial" w:cs="Times New Roman"/>
          <w:kern w:val="0"/>
          <w:sz w:val="20"/>
          <w:szCs w:val="20"/>
          <w:lang w:val="en-GB"/>
          <w14:ligatures w14:val="none"/>
        </w:rPr>
        <w:instrText xml:space="preserve"> DOCPROPERTY  Location  \* MERGEFORMAT </w:instrText>
      </w:r>
      <w:r w:rsidRPr="00674104">
        <w:rPr>
          <w:rFonts w:ascii="Arial" w:eastAsia="Times New Roman" w:hAnsi="Arial" w:cs="Times New Roman"/>
          <w:kern w:val="0"/>
          <w:sz w:val="20"/>
          <w:szCs w:val="20"/>
          <w:lang w:val="en-GB"/>
          <w14:ligatures w14:val="none"/>
        </w:rPr>
        <w:fldChar w:fldCharType="separate"/>
      </w:r>
      <w:r w:rsidRPr="00674104">
        <w:rPr>
          <w:rFonts w:ascii="Arial" w:eastAsia="Times New Roman" w:hAnsi="Arial" w:cs="Times New Roman"/>
          <w:b/>
          <w:noProof/>
          <w:kern w:val="0"/>
          <w:sz w:val="24"/>
          <w:szCs w:val="20"/>
          <w:lang w:val="en-GB"/>
          <w14:ligatures w14:val="none"/>
        </w:rPr>
        <w:t>Athens</w:t>
      </w:r>
      <w:r w:rsidRPr="00674104">
        <w:rPr>
          <w:rFonts w:ascii="Arial" w:eastAsia="Times New Roman" w:hAnsi="Arial" w:cs="Times New Roman"/>
          <w:b/>
          <w:noProof/>
          <w:kern w:val="0"/>
          <w:sz w:val="24"/>
          <w:szCs w:val="20"/>
          <w:lang w:val="en-GB"/>
          <w14:ligatures w14:val="none"/>
        </w:rPr>
        <w:fldChar w:fldCharType="end"/>
      </w:r>
      <w:r w:rsidRPr="00674104">
        <w:rPr>
          <w:rFonts w:ascii="Arial" w:eastAsia="Times New Roman" w:hAnsi="Arial" w:cs="Times New Roman"/>
          <w:b/>
          <w:noProof/>
          <w:kern w:val="0"/>
          <w:sz w:val="24"/>
          <w:szCs w:val="20"/>
          <w:lang w:val="en-GB"/>
          <w14:ligatures w14:val="none"/>
        </w:rPr>
        <w:t xml:space="preserve">, </w:t>
      </w:r>
      <w:r w:rsidRPr="00674104">
        <w:rPr>
          <w:rFonts w:ascii="Arial" w:eastAsia="Times New Roman" w:hAnsi="Arial" w:cs="Times New Roman"/>
          <w:kern w:val="0"/>
          <w:sz w:val="20"/>
          <w:szCs w:val="20"/>
          <w:lang w:val="en-GB"/>
          <w14:ligatures w14:val="none"/>
        </w:rPr>
        <w:fldChar w:fldCharType="begin"/>
      </w:r>
      <w:r w:rsidRPr="00674104">
        <w:rPr>
          <w:rFonts w:ascii="Arial" w:eastAsia="Times New Roman" w:hAnsi="Arial" w:cs="Times New Roman"/>
          <w:kern w:val="0"/>
          <w:sz w:val="20"/>
          <w:szCs w:val="20"/>
          <w:lang w:val="en-GB"/>
          <w14:ligatures w14:val="none"/>
        </w:rPr>
        <w:instrText xml:space="preserve"> DOCPROPERTY  Country  \* MERGEFORMAT </w:instrText>
      </w:r>
      <w:r w:rsidRPr="00674104">
        <w:rPr>
          <w:rFonts w:ascii="Arial" w:eastAsia="Times New Roman" w:hAnsi="Arial" w:cs="Times New Roman"/>
          <w:kern w:val="0"/>
          <w:sz w:val="20"/>
          <w:szCs w:val="20"/>
          <w:lang w:val="en-GB"/>
          <w14:ligatures w14:val="none"/>
        </w:rPr>
        <w:fldChar w:fldCharType="separate"/>
      </w:r>
      <w:r w:rsidRPr="00674104">
        <w:rPr>
          <w:rFonts w:ascii="Arial" w:eastAsia="Times New Roman" w:hAnsi="Arial" w:cs="Times New Roman"/>
          <w:b/>
          <w:noProof/>
          <w:kern w:val="0"/>
          <w:sz w:val="24"/>
          <w:szCs w:val="20"/>
          <w:lang w:val="en-GB"/>
          <w14:ligatures w14:val="none"/>
        </w:rPr>
        <w:t>Greece</w:t>
      </w:r>
      <w:r w:rsidRPr="00674104">
        <w:rPr>
          <w:rFonts w:ascii="Arial" w:eastAsia="Times New Roman" w:hAnsi="Arial" w:cs="Times New Roman"/>
          <w:b/>
          <w:noProof/>
          <w:kern w:val="0"/>
          <w:sz w:val="24"/>
          <w:szCs w:val="20"/>
          <w:lang w:val="en-GB"/>
          <w14:ligatures w14:val="none"/>
        </w:rPr>
        <w:fldChar w:fldCharType="end"/>
      </w:r>
      <w:r w:rsidRPr="00674104">
        <w:rPr>
          <w:rFonts w:ascii="Arial" w:eastAsia="Times New Roman" w:hAnsi="Arial" w:cs="Times New Roman"/>
          <w:b/>
          <w:noProof/>
          <w:kern w:val="0"/>
          <w:sz w:val="24"/>
          <w:szCs w:val="20"/>
          <w:lang w:val="en-GB"/>
          <w14:ligatures w14:val="none"/>
        </w:rPr>
        <w:t xml:space="preserve">, </w:t>
      </w:r>
      <w:r w:rsidRPr="00674104">
        <w:rPr>
          <w:rFonts w:ascii="Arial" w:eastAsia="Times New Roman" w:hAnsi="Arial" w:cs="Times New Roman"/>
          <w:kern w:val="0"/>
          <w:sz w:val="20"/>
          <w:szCs w:val="20"/>
          <w:lang w:val="en-GB"/>
          <w14:ligatures w14:val="none"/>
        </w:rPr>
        <w:fldChar w:fldCharType="begin"/>
      </w:r>
      <w:r w:rsidRPr="00674104">
        <w:rPr>
          <w:rFonts w:ascii="Arial" w:eastAsia="Times New Roman" w:hAnsi="Arial" w:cs="Times New Roman"/>
          <w:kern w:val="0"/>
          <w:sz w:val="20"/>
          <w:szCs w:val="20"/>
          <w:lang w:val="en-GB"/>
          <w14:ligatures w14:val="none"/>
        </w:rPr>
        <w:instrText xml:space="preserve"> DOCPROPERTY  StartDate  \* MERGEFORMAT </w:instrText>
      </w:r>
      <w:r w:rsidRPr="00674104">
        <w:rPr>
          <w:rFonts w:ascii="Arial" w:eastAsia="Times New Roman" w:hAnsi="Arial" w:cs="Times New Roman"/>
          <w:kern w:val="0"/>
          <w:sz w:val="20"/>
          <w:szCs w:val="20"/>
          <w:lang w:val="en-GB"/>
          <w14:ligatures w14:val="none"/>
        </w:rPr>
        <w:fldChar w:fldCharType="separate"/>
      </w:r>
      <w:r w:rsidRPr="00674104">
        <w:rPr>
          <w:rFonts w:ascii="Arial" w:eastAsia="Times New Roman" w:hAnsi="Arial" w:cs="Times New Roman"/>
          <w:b/>
          <w:noProof/>
          <w:kern w:val="0"/>
          <w:sz w:val="24"/>
          <w:szCs w:val="20"/>
          <w:lang w:val="en-GB"/>
          <w14:ligatures w14:val="none"/>
        </w:rPr>
        <w:t>26th Feb 2024</w:t>
      </w:r>
      <w:r w:rsidRPr="00674104">
        <w:rPr>
          <w:rFonts w:ascii="Arial" w:eastAsia="Times New Roman" w:hAnsi="Arial" w:cs="Times New Roman"/>
          <w:b/>
          <w:noProof/>
          <w:kern w:val="0"/>
          <w:sz w:val="24"/>
          <w:szCs w:val="20"/>
          <w:lang w:val="en-GB"/>
          <w14:ligatures w14:val="none"/>
        </w:rPr>
        <w:fldChar w:fldCharType="end"/>
      </w:r>
      <w:r w:rsidRPr="00674104">
        <w:rPr>
          <w:rFonts w:ascii="Arial" w:eastAsia="Times New Roman" w:hAnsi="Arial" w:cs="Times New Roman"/>
          <w:b/>
          <w:noProof/>
          <w:kern w:val="0"/>
          <w:sz w:val="24"/>
          <w:szCs w:val="20"/>
          <w:lang w:val="en-GB"/>
          <w14:ligatures w14:val="none"/>
        </w:rPr>
        <w:t xml:space="preserve"> - </w:t>
      </w:r>
      <w:r w:rsidRPr="00674104">
        <w:rPr>
          <w:rFonts w:ascii="Arial" w:eastAsia="Times New Roman" w:hAnsi="Arial" w:cs="Times New Roman"/>
          <w:kern w:val="0"/>
          <w:sz w:val="20"/>
          <w:szCs w:val="20"/>
          <w:lang w:val="en-GB"/>
          <w14:ligatures w14:val="none"/>
        </w:rPr>
        <w:fldChar w:fldCharType="begin"/>
      </w:r>
      <w:r w:rsidRPr="00674104">
        <w:rPr>
          <w:rFonts w:ascii="Arial" w:eastAsia="Times New Roman" w:hAnsi="Arial" w:cs="Times New Roman"/>
          <w:kern w:val="0"/>
          <w:sz w:val="20"/>
          <w:szCs w:val="20"/>
          <w:lang w:val="en-GB"/>
          <w14:ligatures w14:val="none"/>
        </w:rPr>
        <w:instrText xml:space="preserve"> DOCPROPERTY  EndDate  \* MERGEFORMAT </w:instrText>
      </w:r>
      <w:r w:rsidRPr="00674104">
        <w:rPr>
          <w:rFonts w:ascii="Arial" w:eastAsia="Times New Roman" w:hAnsi="Arial" w:cs="Times New Roman"/>
          <w:kern w:val="0"/>
          <w:sz w:val="20"/>
          <w:szCs w:val="20"/>
          <w:lang w:val="en-GB"/>
          <w14:ligatures w14:val="none"/>
        </w:rPr>
        <w:fldChar w:fldCharType="separate"/>
      </w:r>
      <w:r w:rsidRPr="00674104">
        <w:rPr>
          <w:rFonts w:ascii="Arial" w:eastAsia="Times New Roman" w:hAnsi="Arial" w:cs="Times New Roman"/>
          <w:b/>
          <w:noProof/>
          <w:kern w:val="0"/>
          <w:sz w:val="24"/>
          <w:szCs w:val="20"/>
          <w:lang w:val="en-GB"/>
          <w14:ligatures w14:val="none"/>
        </w:rPr>
        <w:t>1st Mar 2024</w:t>
      </w:r>
      <w:r w:rsidRPr="00674104">
        <w:rPr>
          <w:rFonts w:ascii="Arial" w:eastAsia="Times New Roman" w:hAnsi="Arial" w:cs="Times New Roman"/>
          <w:b/>
          <w:noProof/>
          <w:kern w:val="0"/>
          <w:sz w:val="24"/>
          <w:szCs w:val="20"/>
          <w:lang w:val="en-GB"/>
          <w14:ligatures w14:val="none"/>
        </w:rPr>
        <w:fldChar w:fldCharType="end"/>
      </w:r>
    </w:p>
    <w:p w14:paraId="5EE05048" w14:textId="77777777" w:rsidR="00674104" w:rsidRPr="00674104" w:rsidRDefault="00674104" w:rsidP="00674104">
      <w:pPr>
        <w:tabs>
          <w:tab w:val="left" w:pos="1985"/>
        </w:tabs>
        <w:overflowPunct w:val="0"/>
        <w:autoSpaceDE w:val="0"/>
        <w:autoSpaceDN w:val="0"/>
        <w:adjustRightInd w:val="0"/>
        <w:spacing w:after="180" w:line="276" w:lineRule="auto"/>
        <w:jc w:val="both"/>
        <w:textAlignment w:val="baseline"/>
        <w:rPr>
          <w:rFonts w:ascii="Arial" w:eastAsia="Times New Roman" w:hAnsi="Arial" w:cs="Times New Roman"/>
          <w:b/>
          <w:bCs/>
          <w:kern w:val="0"/>
          <w:sz w:val="24"/>
          <w:szCs w:val="24"/>
          <w14:ligatures w14:val="none"/>
        </w:rPr>
      </w:pPr>
    </w:p>
    <w:p w14:paraId="5E74C71A" w14:textId="04F4A5EB" w:rsidR="00674104" w:rsidRPr="00674104" w:rsidRDefault="00674104" w:rsidP="00674104">
      <w:pPr>
        <w:tabs>
          <w:tab w:val="left" w:pos="1985"/>
        </w:tabs>
        <w:overflowPunct w:val="0"/>
        <w:autoSpaceDE w:val="0"/>
        <w:autoSpaceDN w:val="0"/>
        <w:adjustRightInd w:val="0"/>
        <w:spacing w:after="180" w:line="276" w:lineRule="auto"/>
        <w:jc w:val="both"/>
        <w:textAlignment w:val="baseline"/>
        <w:rPr>
          <w:rFonts w:ascii="Arial" w:eastAsia="Times New Roman" w:hAnsi="Arial" w:cs="Times New Roman"/>
          <w:kern w:val="0"/>
          <w:sz w:val="24"/>
          <w:szCs w:val="24"/>
          <w14:ligatures w14:val="none"/>
        </w:rPr>
      </w:pPr>
      <w:r w:rsidRPr="00674104">
        <w:rPr>
          <w:rFonts w:ascii="Arial" w:eastAsia="Times New Roman" w:hAnsi="Arial" w:cs="Times New Roman"/>
          <w:b/>
          <w:bCs/>
          <w:kern w:val="0"/>
          <w:sz w:val="24"/>
          <w:szCs w:val="24"/>
          <w14:ligatures w14:val="none"/>
        </w:rPr>
        <w:t>Agenda item:</w:t>
      </w:r>
      <w:r w:rsidRPr="00674104">
        <w:rPr>
          <w:rFonts w:ascii="Times New Roman" w:eastAsia="Times New Roman" w:hAnsi="Times New Roman" w:cs="Times New Roman"/>
          <w:kern w:val="0"/>
          <w:sz w:val="20"/>
          <w:szCs w:val="20"/>
          <w:lang w:val="en-GB"/>
          <w14:ligatures w14:val="none"/>
        </w:rPr>
        <w:tab/>
      </w:r>
      <w:bookmarkStart w:id="0" w:name="Source"/>
      <w:bookmarkEnd w:id="0"/>
      <w:r w:rsidRPr="00674104">
        <w:rPr>
          <w:rFonts w:ascii="Arial" w:eastAsia="Times New Roman" w:hAnsi="Arial" w:cs="Times New Roman"/>
          <w:kern w:val="0"/>
          <w:sz w:val="24"/>
          <w:szCs w:val="24"/>
          <w14:ligatures w14:val="none"/>
        </w:rPr>
        <w:t>7.8.</w:t>
      </w:r>
      <w:r>
        <w:rPr>
          <w:rFonts w:ascii="Arial" w:eastAsia="Times New Roman" w:hAnsi="Arial" w:cs="Times New Roman"/>
          <w:kern w:val="0"/>
          <w:sz w:val="24"/>
          <w:szCs w:val="24"/>
          <w14:ligatures w14:val="none"/>
        </w:rPr>
        <w:t>1</w:t>
      </w:r>
    </w:p>
    <w:p w14:paraId="41070E55" w14:textId="13D1F777" w:rsidR="00674104" w:rsidRPr="00674104" w:rsidRDefault="00674104" w:rsidP="00674104">
      <w:pPr>
        <w:tabs>
          <w:tab w:val="left" w:pos="1985"/>
        </w:tabs>
        <w:overflowPunct w:val="0"/>
        <w:autoSpaceDE w:val="0"/>
        <w:autoSpaceDN w:val="0"/>
        <w:adjustRightInd w:val="0"/>
        <w:spacing w:after="180" w:line="276" w:lineRule="auto"/>
        <w:jc w:val="both"/>
        <w:textAlignment w:val="baseline"/>
        <w:rPr>
          <w:rFonts w:ascii="Arial" w:eastAsia="Times New Roman" w:hAnsi="Arial" w:cs="Times New Roman"/>
          <w:kern w:val="0"/>
          <w:sz w:val="24"/>
          <w:szCs w:val="24"/>
          <w14:ligatures w14:val="none"/>
        </w:rPr>
      </w:pPr>
      <w:r w:rsidRPr="00674104">
        <w:rPr>
          <w:rFonts w:ascii="Arial" w:eastAsia="Times New Roman" w:hAnsi="Arial" w:cs="Times New Roman"/>
          <w:b/>
          <w:bCs/>
          <w:kern w:val="0"/>
          <w:sz w:val="24"/>
          <w:szCs w:val="24"/>
          <w14:ligatures w14:val="none"/>
        </w:rPr>
        <w:t>Work Item:</w:t>
      </w:r>
      <w:r w:rsidRPr="00674104">
        <w:rPr>
          <w:rFonts w:ascii="Times New Roman" w:eastAsia="Times New Roman" w:hAnsi="Times New Roman" w:cs="Times New Roman"/>
          <w:kern w:val="0"/>
          <w:sz w:val="20"/>
          <w:szCs w:val="20"/>
          <w:lang w:val="en-GB"/>
          <w14:ligatures w14:val="none"/>
        </w:rPr>
        <w:tab/>
      </w:r>
      <w:proofErr w:type="spellStart"/>
      <w:r w:rsidRPr="00674104">
        <w:rPr>
          <w:rFonts w:ascii="Arial" w:eastAsia="Times New Roman" w:hAnsi="Arial" w:cs="Times New Roman"/>
          <w:kern w:val="0"/>
          <w:sz w:val="24"/>
          <w:szCs w:val="24"/>
          <w14:ligatures w14:val="none"/>
        </w:rPr>
        <w:t>LTE_UAV_enh</w:t>
      </w:r>
      <w:proofErr w:type="spellEnd"/>
      <w:r w:rsidRPr="00674104">
        <w:rPr>
          <w:rFonts w:ascii="Arial" w:eastAsia="Times New Roman" w:hAnsi="Arial" w:cs="Times New Roman"/>
          <w:kern w:val="0"/>
          <w:sz w:val="24"/>
          <w:szCs w:val="24"/>
          <w14:ligatures w14:val="none"/>
        </w:rPr>
        <w:t>-Core</w:t>
      </w:r>
    </w:p>
    <w:p w14:paraId="46BD9D35" w14:textId="77777777" w:rsidR="00674104" w:rsidRPr="00674104" w:rsidRDefault="00674104" w:rsidP="00674104">
      <w:pPr>
        <w:tabs>
          <w:tab w:val="left" w:pos="1985"/>
        </w:tabs>
        <w:overflowPunct w:val="0"/>
        <w:autoSpaceDE w:val="0"/>
        <w:autoSpaceDN w:val="0"/>
        <w:adjustRightInd w:val="0"/>
        <w:spacing w:after="180" w:line="276" w:lineRule="auto"/>
        <w:jc w:val="both"/>
        <w:textAlignment w:val="baseline"/>
        <w:rPr>
          <w:rFonts w:ascii="Arial" w:eastAsia="Times New Roman" w:hAnsi="Arial" w:cs="Times New Roman"/>
          <w:kern w:val="0"/>
          <w:sz w:val="24"/>
          <w:szCs w:val="20"/>
          <w14:ligatures w14:val="none"/>
        </w:rPr>
      </w:pPr>
      <w:r w:rsidRPr="00674104">
        <w:rPr>
          <w:rFonts w:ascii="Arial" w:eastAsia="Times New Roman" w:hAnsi="Arial" w:cs="Times New Roman"/>
          <w:b/>
          <w:kern w:val="0"/>
          <w:sz w:val="24"/>
          <w:szCs w:val="20"/>
          <w14:ligatures w14:val="none"/>
        </w:rPr>
        <w:t xml:space="preserve">Source: </w:t>
      </w:r>
      <w:r w:rsidRPr="00674104">
        <w:rPr>
          <w:rFonts w:ascii="Arial" w:eastAsia="Times New Roman" w:hAnsi="Arial" w:cs="Times New Roman"/>
          <w:b/>
          <w:kern w:val="0"/>
          <w:sz w:val="24"/>
          <w:szCs w:val="20"/>
          <w14:ligatures w14:val="none"/>
        </w:rPr>
        <w:tab/>
      </w:r>
      <w:r w:rsidRPr="00674104">
        <w:rPr>
          <w:rFonts w:ascii="Arial" w:eastAsia="Times New Roman" w:hAnsi="Arial" w:cs="Times New Roman"/>
          <w:kern w:val="0"/>
          <w:sz w:val="24"/>
          <w:szCs w:val="20"/>
          <w14:ligatures w14:val="none"/>
        </w:rPr>
        <w:t>Qualcomm Incorporated</w:t>
      </w:r>
    </w:p>
    <w:p w14:paraId="7344DB49" w14:textId="4795A4D2" w:rsidR="00674104" w:rsidRPr="00674104" w:rsidRDefault="00674104" w:rsidP="00674104">
      <w:pPr>
        <w:overflowPunct w:val="0"/>
        <w:autoSpaceDE w:val="0"/>
        <w:autoSpaceDN w:val="0"/>
        <w:adjustRightInd w:val="0"/>
        <w:spacing w:after="180" w:line="276" w:lineRule="auto"/>
        <w:ind w:left="1988" w:hanging="1988"/>
        <w:textAlignment w:val="baseline"/>
        <w:rPr>
          <w:rFonts w:ascii="Arial" w:eastAsia="Times New Roman" w:hAnsi="Arial" w:cs="Times New Roman"/>
          <w:kern w:val="0"/>
          <w:sz w:val="24"/>
          <w:szCs w:val="24"/>
          <w14:ligatures w14:val="none"/>
        </w:rPr>
      </w:pPr>
      <w:r w:rsidRPr="00674104">
        <w:rPr>
          <w:rFonts w:ascii="Arial" w:eastAsia="Times New Roman" w:hAnsi="Arial" w:cs="Times New Roman"/>
          <w:b/>
          <w:bCs/>
          <w:kern w:val="0"/>
          <w:sz w:val="24"/>
          <w:szCs w:val="24"/>
          <w14:ligatures w14:val="none"/>
        </w:rPr>
        <w:t>Title:</w:t>
      </w:r>
      <w:r w:rsidRPr="00674104">
        <w:rPr>
          <w:rFonts w:ascii="Arial" w:eastAsia="Times New Roman" w:hAnsi="Arial" w:cs="Times New Roman"/>
          <w:kern w:val="0"/>
          <w:sz w:val="24"/>
          <w:szCs w:val="24"/>
          <w14:ligatures w14:val="none"/>
        </w:rPr>
        <w:t xml:space="preserve"> </w:t>
      </w:r>
      <w:r w:rsidRPr="00674104">
        <w:rPr>
          <w:rFonts w:ascii="Times New Roman" w:eastAsia="Times New Roman" w:hAnsi="Times New Roman" w:cs="Times New Roman"/>
          <w:kern w:val="0"/>
          <w:sz w:val="20"/>
          <w:szCs w:val="20"/>
          <w:lang w:val="en-GB"/>
          <w14:ligatures w14:val="none"/>
        </w:rPr>
        <w:tab/>
      </w:r>
      <w:r w:rsidRPr="00674104">
        <w:rPr>
          <w:rFonts w:ascii="Arial" w:eastAsia="Times New Roman" w:hAnsi="Arial" w:cs="Times New Roman"/>
          <w:kern w:val="0"/>
          <w:sz w:val="24"/>
          <w:szCs w:val="24"/>
          <w14:ligatures w14:val="none"/>
        </w:rPr>
        <w:t xml:space="preserve">LTE </w:t>
      </w:r>
      <w:proofErr w:type="spellStart"/>
      <w:r w:rsidRPr="00674104">
        <w:rPr>
          <w:rFonts w:ascii="Arial" w:eastAsia="Times New Roman" w:hAnsi="Arial" w:cs="Times New Roman"/>
          <w:kern w:val="0"/>
          <w:sz w:val="24"/>
          <w:szCs w:val="24"/>
          <w14:ligatures w14:val="none"/>
        </w:rPr>
        <w:t>eUAV</w:t>
      </w:r>
      <w:proofErr w:type="spellEnd"/>
      <w:r w:rsidRPr="00674104">
        <w:rPr>
          <w:rFonts w:ascii="Arial" w:eastAsia="Times New Roman" w:hAnsi="Arial" w:cs="Times New Roman"/>
          <w:kern w:val="0"/>
          <w:sz w:val="24"/>
          <w:szCs w:val="24"/>
          <w14:ligatures w14:val="none"/>
        </w:rPr>
        <w:t>: Proposed resolutions to ASN.1 review and other open issues</w:t>
      </w:r>
    </w:p>
    <w:p w14:paraId="339D61FA" w14:textId="2BBB8178" w:rsidR="00674104" w:rsidRPr="00674104" w:rsidRDefault="00674104" w:rsidP="00674104">
      <w:pPr>
        <w:overflowPunct w:val="0"/>
        <w:autoSpaceDE w:val="0"/>
        <w:autoSpaceDN w:val="0"/>
        <w:adjustRightInd w:val="0"/>
        <w:spacing w:after="180" w:line="276" w:lineRule="auto"/>
        <w:ind w:left="1988" w:hanging="1988"/>
        <w:textAlignment w:val="baseline"/>
        <w:rPr>
          <w:rFonts w:ascii="Arial" w:eastAsia="Times New Roman" w:hAnsi="Arial" w:cs="Times New Roman"/>
          <w:kern w:val="0"/>
          <w:sz w:val="24"/>
          <w:szCs w:val="20"/>
          <w14:ligatures w14:val="none"/>
        </w:rPr>
      </w:pPr>
      <w:r w:rsidRPr="00674104">
        <w:rPr>
          <w:rFonts w:ascii="Arial" w:eastAsia="Times New Roman" w:hAnsi="Arial" w:cs="Times New Roman"/>
          <w:b/>
          <w:kern w:val="0"/>
          <w:sz w:val="24"/>
          <w:szCs w:val="20"/>
          <w14:ligatures w14:val="none"/>
        </w:rPr>
        <w:t>Document for:</w:t>
      </w:r>
      <w:bookmarkStart w:id="1" w:name="DocumentFor"/>
      <w:bookmarkEnd w:id="1"/>
      <w:r>
        <w:rPr>
          <w:rFonts w:ascii="Arial" w:eastAsia="Times New Roman" w:hAnsi="Arial" w:cs="Times New Roman"/>
          <w:kern w:val="0"/>
          <w:sz w:val="24"/>
          <w:szCs w:val="20"/>
          <w14:ligatures w14:val="none"/>
        </w:rPr>
        <w:tab/>
      </w:r>
      <w:r w:rsidRPr="00674104">
        <w:rPr>
          <w:rFonts w:ascii="Arial" w:eastAsia="Times New Roman" w:hAnsi="Arial" w:cs="Times New Roman"/>
          <w:kern w:val="0"/>
          <w:sz w:val="24"/>
          <w:szCs w:val="20"/>
          <w14:ligatures w14:val="none"/>
        </w:rPr>
        <w:t>Discussion/Decision</w:t>
      </w:r>
    </w:p>
    <w:p w14:paraId="37C4815F" w14:textId="77777777" w:rsidR="00674104" w:rsidRPr="00674104" w:rsidRDefault="00674104" w:rsidP="00674104">
      <w:pPr>
        <w:overflowPunct w:val="0"/>
        <w:autoSpaceDE w:val="0"/>
        <w:autoSpaceDN w:val="0"/>
        <w:adjustRightInd w:val="0"/>
        <w:spacing w:after="180" w:line="276" w:lineRule="auto"/>
        <w:ind w:left="1988" w:hanging="1988"/>
        <w:textAlignment w:val="baseline"/>
        <w:rPr>
          <w:rFonts w:ascii="Times New Roman" w:eastAsia="Times New Roman" w:hAnsi="Times New Roman" w:cs="Times New Roman"/>
          <w:kern w:val="0"/>
          <w:sz w:val="20"/>
          <w:szCs w:val="20"/>
          <w:lang w:val="en-GB"/>
          <w14:ligatures w14:val="none"/>
        </w:rPr>
      </w:pPr>
    </w:p>
    <w:p w14:paraId="08A3F348" w14:textId="77777777" w:rsidR="00674104" w:rsidRPr="00A6313E" w:rsidRDefault="00674104" w:rsidP="00A6313E">
      <w:pPr>
        <w:pStyle w:val="ListParagraph"/>
        <w:keepNext/>
        <w:keepLines/>
        <w:numPr>
          <w:ilvl w:val="0"/>
          <w:numId w:val="2"/>
        </w:numPr>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sidRPr="00A6313E">
        <w:rPr>
          <w:rFonts w:ascii="Arial" w:eastAsia="Times New Roman" w:hAnsi="Arial" w:cs="Times New Roman"/>
          <w:kern w:val="0"/>
          <w:sz w:val="36"/>
          <w:szCs w:val="20"/>
          <w:lang w:val="en-GB"/>
          <w14:ligatures w14:val="none"/>
        </w:rPr>
        <w:t>Introduction</w:t>
      </w:r>
    </w:p>
    <w:p w14:paraId="4ECD7345" w14:textId="51FE3B07" w:rsidR="00623E86" w:rsidRDefault="00FE15D2">
      <w:pPr>
        <w:rPr>
          <w:sz w:val="20"/>
          <w:szCs w:val="20"/>
        </w:rPr>
      </w:pPr>
      <w:r>
        <w:rPr>
          <w:sz w:val="20"/>
          <w:szCs w:val="20"/>
        </w:rPr>
        <w:t>In this document, rapporteur resolution to the remaining open issues and ASN.1 RILs are provided.</w:t>
      </w:r>
    </w:p>
    <w:p w14:paraId="1626E5E6" w14:textId="455B4061" w:rsidR="00FE15D2" w:rsidRPr="00A6313E" w:rsidRDefault="00FE15D2" w:rsidP="00A6313E">
      <w:pPr>
        <w:pStyle w:val="ListParagraph"/>
        <w:keepNext/>
        <w:keepLines/>
        <w:numPr>
          <w:ilvl w:val="0"/>
          <w:numId w:val="2"/>
        </w:numPr>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sidRPr="00A6313E">
        <w:rPr>
          <w:rFonts w:ascii="Arial" w:eastAsia="Times New Roman" w:hAnsi="Arial" w:cs="Times New Roman"/>
          <w:kern w:val="0"/>
          <w:sz w:val="36"/>
          <w:szCs w:val="20"/>
          <w:lang w:val="en-GB"/>
          <w14:ligatures w14:val="none"/>
        </w:rPr>
        <w:t>Remaining open issues other than ASN.1 review RILs</w:t>
      </w:r>
    </w:p>
    <w:p w14:paraId="10D0E2E6" w14:textId="684BBCA3" w:rsidR="00A6313E" w:rsidRDefault="003273AF">
      <w:pPr>
        <w:rPr>
          <w:sz w:val="20"/>
          <w:szCs w:val="20"/>
        </w:rPr>
      </w:pPr>
      <w:r>
        <w:rPr>
          <w:sz w:val="20"/>
          <w:szCs w:val="20"/>
        </w:rPr>
        <w:t>Following open issues were listed in the email thread “</w:t>
      </w:r>
      <w:r w:rsidRPr="003273AF">
        <w:rPr>
          <w:sz w:val="20"/>
          <w:szCs w:val="20"/>
        </w:rPr>
        <w:t>[POST</w:t>
      </w:r>
      <w:proofErr w:type="gramStart"/>
      <w:r w:rsidRPr="003273AF">
        <w:rPr>
          <w:sz w:val="20"/>
          <w:szCs w:val="20"/>
        </w:rPr>
        <w:t>124][</w:t>
      </w:r>
      <w:proofErr w:type="gramEnd"/>
      <w:r w:rsidRPr="003273AF">
        <w:rPr>
          <w:sz w:val="20"/>
          <w:szCs w:val="20"/>
        </w:rPr>
        <w:t>UAV][38.331/36.331] Open Issue list</w:t>
      </w:r>
      <w:r>
        <w:rPr>
          <w:sz w:val="20"/>
          <w:szCs w:val="20"/>
        </w:rPr>
        <w:t>”</w:t>
      </w:r>
    </w:p>
    <w:tbl>
      <w:tblPr>
        <w:tblStyle w:val="TableGrid"/>
        <w:tblW w:w="0" w:type="auto"/>
        <w:tblLook w:val="04A0" w:firstRow="1" w:lastRow="0" w:firstColumn="1" w:lastColumn="0" w:noHBand="0" w:noVBand="1"/>
      </w:tblPr>
      <w:tblGrid>
        <w:gridCol w:w="9350"/>
      </w:tblGrid>
      <w:tr w:rsidR="00841648" w14:paraId="118CAD32" w14:textId="77777777" w:rsidTr="00841648">
        <w:tc>
          <w:tcPr>
            <w:tcW w:w="9350" w:type="dxa"/>
          </w:tcPr>
          <w:p w14:paraId="464F69FD" w14:textId="77777777" w:rsidR="003C0E49" w:rsidRDefault="003C0E49" w:rsidP="003C0E49">
            <w:r>
              <w:t xml:space="preserve">For </w:t>
            </w:r>
            <w:r>
              <w:rPr>
                <w:b/>
                <w:bCs/>
              </w:rPr>
              <w:t>TS 38.331</w:t>
            </w:r>
            <w:r>
              <w:t>:</w:t>
            </w:r>
          </w:p>
          <w:p w14:paraId="6FA1EB25" w14:textId="77777777" w:rsidR="003C0E49" w:rsidRDefault="003C0E49" w:rsidP="003C0E49"/>
          <w:p w14:paraId="31C6DB49" w14:textId="77777777" w:rsidR="003C0E49" w:rsidRDefault="003C0E49" w:rsidP="003C0E49">
            <w:pPr>
              <w:pStyle w:val="ListParagraph"/>
              <w:numPr>
                <w:ilvl w:val="0"/>
                <w:numId w:val="3"/>
              </w:numPr>
              <w:contextualSpacing w:val="0"/>
              <w:rPr>
                <w:rFonts w:eastAsia="Times New Roman"/>
              </w:rPr>
            </w:pPr>
            <w:r>
              <w:rPr>
                <w:rFonts w:eastAsia="Times New Roman"/>
              </w:rPr>
              <w:t>Whether additionalPmax-r18 is needed in NR-NS-PmaxValueAerial-r18. Note that a question has been asked to RAN4 and RAN2 is waiting for the reply.</w:t>
            </w:r>
          </w:p>
          <w:p w14:paraId="34D74847" w14:textId="77777777" w:rsidR="003C0E49" w:rsidRDefault="003C0E49" w:rsidP="003C0E49">
            <w:pPr>
              <w:pStyle w:val="ListParagraph"/>
            </w:pPr>
          </w:p>
          <w:p w14:paraId="41FC8D95" w14:textId="77777777" w:rsidR="003C0E49" w:rsidRDefault="003C0E49" w:rsidP="003C0E49">
            <w:pPr>
              <w:pStyle w:val="ListParagraph"/>
              <w:numPr>
                <w:ilvl w:val="0"/>
                <w:numId w:val="3"/>
              </w:numPr>
              <w:contextualSpacing w:val="0"/>
              <w:rPr>
                <w:rFonts w:eastAsia="Times New Roman"/>
              </w:rPr>
            </w:pPr>
            <w:r>
              <w:rPr>
                <w:rFonts w:eastAsia="Times New Roman"/>
              </w:rPr>
              <w:t>To address the following Editor’s Notes from NR UE capability CR (R2-2313640)</w:t>
            </w:r>
          </w:p>
          <w:p w14:paraId="10D0530A" w14:textId="77777777" w:rsidR="003C0E49" w:rsidRDefault="003C0E49" w:rsidP="003C0E49"/>
          <w:p w14:paraId="230E6C2B" w14:textId="77777777" w:rsidR="003C0E49" w:rsidRDefault="003C0E49" w:rsidP="003C0E49">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color w:val="000000"/>
                <w:sz w:val="16"/>
                <w:szCs w:val="16"/>
                <w:lang w:eastAsia="en-GB"/>
              </w:rPr>
              <w:t xml:space="preserve">    nr-NS-PmaxListAerial-r18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 xml:space="preserve">, </w:t>
            </w:r>
            <w:r>
              <w:rPr>
                <w:rFonts w:ascii="Courier New" w:hAnsi="Courier New" w:cs="Courier New"/>
                <w:color w:val="FF0000"/>
                <w:sz w:val="16"/>
                <w:szCs w:val="16"/>
                <w:lang w:eastAsia="en-GB"/>
              </w:rPr>
              <w:t>-- Editor’s Note: Understanding is that a UE that doesn’t support any frequency band that requires an aerial specific NS value doesn’t need to implement the procedure for aerial specific NS value. Whether indication is needed is still FFS. This is only shown as placeholder.</w:t>
            </w:r>
          </w:p>
          <w:p w14:paraId="7B5876AC" w14:textId="77777777" w:rsidR="003C0E49" w:rsidRDefault="003C0E49" w:rsidP="003C0E49">
            <w:pPr>
              <w:rPr>
                <w:rFonts w:ascii="Calibri" w:hAnsi="Calibri" w:cs="Calibri"/>
              </w:rPr>
            </w:pPr>
          </w:p>
          <w:p w14:paraId="0BCDA883" w14:textId="77777777" w:rsidR="003C0E49" w:rsidRDefault="003C0E49" w:rsidP="003C0E49">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color w:val="000000"/>
                <w:sz w:val="16"/>
                <w:szCs w:val="16"/>
                <w:lang w:eastAsia="en-GB"/>
              </w:rPr>
              <w:t>    sl-A2X-Service-r18</w:t>
            </w:r>
            <w:r>
              <w:rPr>
                <w:rFonts w:ascii="Courier New" w:hAnsi="Courier New" w:cs="Courier New"/>
                <w:color w:val="993366"/>
                <w:sz w:val="16"/>
                <w:szCs w:val="16"/>
                <w:lang w:eastAsia="en-GB"/>
              </w:rPr>
              <w:t>                        ENUMERATED</w:t>
            </w:r>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brid</w:t>
            </w:r>
            <w:proofErr w:type="spellEnd"/>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daa</w:t>
            </w:r>
            <w:proofErr w:type="spellEnd"/>
            <w:r>
              <w:rPr>
                <w:rFonts w:ascii="Courier New" w:hAnsi="Courier New" w:cs="Courier New"/>
                <w:color w:val="000000"/>
                <w:sz w:val="16"/>
                <w:szCs w:val="16"/>
                <w:lang w:eastAsia="en-GB"/>
              </w:rPr>
              <w:t xml:space="preserve">, </w:t>
            </w:r>
            <w:proofErr w:type="spellStart"/>
            <w:proofErr w:type="gramStart"/>
            <w:r>
              <w:rPr>
                <w:rFonts w:ascii="Courier New" w:hAnsi="Courier New" w:cs="Courier New"/>
                <w:color w:val="000000"/>
                <w:sz w:val="16"/>
                <w:szCs w:val="16"/>
                <w:lang w:eastAsia="en-GB"/>
              </w:rPr>
              <w:t>bridAndDAA</w:t>
            </w:r>
            <w:proofErr w:type="spellEnd"/>
            <w:r>
              <w:rPr>
                <w:rFonts w:ascii="Courier New" w:hAnsi="Courier New" w:cs="Courier New"/>
                <w:color w:val="000000"/>
                <w:sz w:val="16"/>
                <w:szCs w:val="16"/>
                <w:lang w:eastAsia="en-GB"/>
              </w:rPr>
              <w:t>}   </w:t>
            </w:r>
            <w:proofErr w:type="gramEnd"/>
            <w:r>
              <w:rPr>
                <w:rFonts w:ascii="Courier New" w:hAnsi="Courier New" w:cs="Courier New"/>
                <w:color w:val="000000"/>
                <w:sz w:val="16"/>
                <w:szCs w:val="16"/>
                <w:lang w:eastAsia="en-GB"/>
              </w:rPr>
              <w:t>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 xml:space="preserve">  </w:t>
            </w:r>
            <w:r>
              <w:rPr>
                <w:rFonts w:ascii="Courier New" w:hAnsi="Courier New" w:cs="Courier New"/>
                <w:color w:val="FF0000"/>
                <w:sz w:val="16"/>
                <w:szCs w:val="16"/>
                <w:lang w:eastAsia="en-GB"/>
              </w:rPr>
              <w:t>-- Editor’s Note: Granularity of this capability, e.g. per UE/band/FS is still FFS. Depending on the conclusion, this may need to be moved.</w:t>
            </w:r>
          </w:p>
          <w:p w14:paraId="6BC65F29" w14:textId="77777777" w:rsidR="003C0E49" w:rsidRDefault="003C0E49" w:rsidP="003C0E49">
            <w:pPr>
              <w:rPr>
                <w:rFonts w:ascii="Calibri" w:hAnsi="Calibri" w:cs="Calibri"/>
              </w:rPr>
            </w:pPr>
          </w:p>
          <w:p w14:paraId="343DA33A" w14:textId="77777777" w:rsidR="003C0E49" w:rsidRDefault="003C0E49" w:rsidP="003C0E49"/>
          <w:p w14:paraId="3BABC14F" w14:textId="77777777" w:rsidR="003C0E49" w:rsidRDefault="003C0E49" w:rsidP="003C0E49">
            <w:proofErr w:type="gramStart"/>
            <w:r>
              <w:t>Similar to</w:t>
            </w:r>
            <w:proofErr w:type="gramEnd"/>
            <w:r>
              <w:t xml:space="preserve"> above, we have the following for </w:t>
            </w:r>
            <w:r>
              <w:rPr>
                <w:b/>
                <w:bCs/>
              </w:rPr>
              <w:t>TS 36.331</w:t>
            </w:r>
          </w:p>
          <w:p w14:paraId="4723DA5A" w14:textId="77777777" w:rsidR="003C0E49" w:rsidRDefault="003C0E49" w:rsidP="003C0E49"/>
          <w:p w14:paraId="457C82B1" w14:textId="77777777" w:rsidR="003C0E49" w:rsidRDefault="003C0E49" w:rsidP="003C0E49">
            <w:pPr>
              <w:pStyle w:val="ListParagraph"/>
              <w:numPr>
                <w:ilvl w:val="0"/>
                <w:numId w:val="3"/>
              </w:numPr>
              <w:contextualSpacing w:val="0"/>
              <w:rPr>
                <w:rFonts w:eastAsia="Times New Roman"/>
              </w:rPr>
            </w:pPr>
            <w:r>
              <w:rPr>
                <w:rFonts w:eastAsia="Times New Roman"/>
              </w:rPr>
              <w:t xml:space="preserve">Whether additionalPmax-r18 is needed in NS-PmaxValueAerial-r18. </w:t>
            </w:r>
          </w:p>
          <w:p w14:paraId="54AE8B87" w14:textId="77777777" w:rsidR="003C0E49" w:rsidRDefault="003C0E49" w:rsidP="003C0E49">
            <w:pPr>
              <w:pStyle w:val="ListParagraph"/>
            </w:pPr>
          </w:p>
          <w:p w14:paraId="472BA1F8" w14:textId="77777777" w:rsidR="003C0E49" w:rsidRDefault="003C0E49" w:rsidP="003C0E49">
            <w:pPr>
              <w:pStyle w:val="ListParagraph"/>
              <w:numPr>
                <w:ilvl w:val="0"/>
                <w:numId w:val="3"/>
              </w:numPr>
              <w:contextualSpacing w:val="0"/>
              <w:rPr>
                <w:rFonts w:eastAsia="Times New Roman"/>
              </w:rPr>
            </w:pPr>
            <w:r>
              <w:rPr>
                <w:rFonts w:eastAsia="Times New Roman"/>
              </w:rPr>
              <w:t xml:space="preserve">To address the following Editor’s Notes from LTE UE capability CR which are </w:t>
            </w:r>
            <w:proofErr w:type="gramStart"/>
            <w:r>
              <w:rPr>
                <w:rFonts w:eastAsia="Times New Roman"/>
              </w:rPr>
              <w:t>similar to</w:t>
            </w:r>
            <w:proofErr w:type="gramEnd"/>
            <w:r>
              <w:rPr>
                <w:rFonts w:eastAsia="Times New Roman"/>
              </w:rPr>
              <w:t xml:space="preserve"> NR items above (from R2-2313639)</w:t>
            </w:r>
          </w:p>
          <w:p w14:paraId="6FF17E75" w14:textId="77777777" w:rsidR="003C0E49" w:rsidRDefault="003C0E49" w:rsidP="003C0E49"/>
          <w:p w14:paraId="1E8D46C4" w14:textId="77777777" w:rsidR="003C0E49" w:rsidRDefault="003C0E49" w:rsidP="003C0E49">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color w:val="000000"/>
                <w:sz w:val="16"/>
                <w:szCs w:val="16"/>
                <w:lang w:eastAsia="en-GB"/>
              </w:rPr>
              <w:t>    multiNS-PmaxAerial-r18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w:t>
            </w:r>
            <w:proofErr w:type="gramStart"/>
            <w:r>
              <w:rPr>
                <w:rFonts w:ascii="Courier New" w:hAnsi="Courier New" w:cs="Courier New"/>
                <w:color w:val="000000"/>
                <w:sz w:val="16"/>
                <w:szCs w:val="16"/>
                <w:lang w:eastAsia="en-GB"/>
              </w:rPr>
              <w:t>supported}   </w:t>
            </w:r>
            <w:proofErr w:type="gramEnd"/>
            <w:r>
              <w:rPr>
                <w:rFonts w:ascii="Courier New" w:hAnsi="Courier New" w:cs="Courier New"/>
                <w:color w:val="000000"/>
                <w:sz w:val="16"/>
                <w:szCs w:val="16"/>
                <w:lang w:eastAsia="en-GB"/>
              </w:rPr>
              <w:t xml:space="preserve">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 xml:space="preserve">, </w:t>
            </w:r>
            <w:r>
              <w:rPr>
                <w:rFonts w:ascii="Courier New" w:hAnsi="Courier New" w:cs="Courier New"/>
                <w:color w:val="FF0000"/>
                <w:sz w:val="16"/>
                <w:szCs w:val="16"/>
                <w:lang w:eastAsia="en-GB"/>
              </w:rPr>
              <w:t>-- Editor’s Note: Understanding is that a UE that doesn’t support any frequency band that requires an aerial specific NS value doesn’t need to implement the procedure for aerial specific NS value. Whether indication is needed is still FFS. This is only shown as placeholder. Conclusion from NR discussion will be applied here also.</w:t>
            </w:r>
          </w:p>
          <w:p w14:paraId="2CE09536" w14:textId="77777777" w:rsidR="003C0E49" w:rsidRDefault="003C0E49" w:rsidP="003C0E49">
            <w:pPr>
              <w:rPr>
                <w:rFonts w:ascii="Calibri" w:hAnsi="Calibri" w:cs="Calibri"/>
              </w:rPr>
            </w:pPr>
          </w:p>
          <w:p w14:paraId="3EC90173" w14:textId="77777777" w:rsidR="003C0E49" w:rsidRDefault="003C0E49" w:rsidP="003C0E49">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FF0000"/>
                <w:sz w:val="16"/>
                <w:szCs w:val="16"/>
                <w:lang w:eastAsia="en-GB"/>
              </w:rPr>
              <w:t xml:space="preserve">-- Editor’s Note: The following is captured as placeholder as per-band capability. Depending on the conclusion on granularity e.g. per UE, per band, per </w:t>
            </w:r>
            <w:proofErr w:type="spellStart"/>
            <w:r>
              <w:rPr>
                <w:rFonts w:ascii="Courier New" w:hAnsi="Courier New" w:cs="Courier New"/>
                <w:color w:val="FF0000"/>
                <w:sz w:val="16"/>
                <w:szCs w:val="16"/>
                <w:lang w:eastAsia="en-GB"/>
              </w:rPr>
              <w:t>BoBC</w:t>
            </w:r>
            <w:proofErr w:type="spellEnd"/>
            <w:r>
              <w:rPr>
                <w:rFonts w:ascii="Courier New" w:hAnsi="Courier New" w:cs="Courier New"/>
                <w:color w:val="FF0000"/>
                <w:sz w:val="16"/>
                <w:szCs w:val="16"/>
                <w:lang w:eastAsia="en-GB"/>
              </w:rPr>
              <w:t>, this may need to be updated/moved.</w:t>
            </w:r>
          </w:p>
          <w:p w14:paraId="40496188" w14:textId="77777777" w:rsidR="003C0E49" w:rsidRDefault="003C0E49" w:rsidP="003C0E49">
            <w:pPr>
              <w:shd w:val="clear" w:color="auto" w:fill="E6E6E6"/>
              <w:overflowPunct w:val="0"/>
              <w:autoSpaceDE w:val="0"/>
              <w:autoSpaceDN w:val="0"/>
              <w:textAlignment w:val="baseline"/>
              <w:rPr>
                <w:rFonts w:ascii="Courier New" w:hAnsi="Courier New" w:cs="Courier New"/>
                <w:sz w:val="16"/>
                <w:szCs w:val="16"/>
                <w:lang w:eastAsia="en-GB"/>
              </w:rPr>
            </w:pPr>
            <w:r>
              <w:rPr>
                <w:rFonts w:ascii="Courier New" w:hAnsi="Courier New" w:cs="Courier New"/>
                <w:color w:val="000000"/>
                <w:sz w:val="16"/>
                <w:szCs w:val="16"/>
                <w:lang w:eastAsia="en-GB"/>
              </w:rPr>
              <w:t xml:space="preserve">    sl-A2X-Service-r18             </w:t>
            </w:r>
            <w:r>
              <w:rPr>
                <w:rFonts w:ascii="Courier New" w:hAnsi="Courier New" w:cs="Courier New"/>
                <w:color w:val="000000"/>
                <w:sz w:val="16"/>
                <w:szCs w:val="16"/>
                <w:lang w:eastAsia="ja-JP"/>
              </w:rPr>
              <w:t>ENUMERATED</w:t>
            </w:r>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brid</w:t>
            </w:r>
            <w:proofErr w:type="spellEnd"/>
            <w:r>
              <w:rPr>
                <w:rFonts w:ascii="Courier New" w:hAnsi="Courier New" w:cs="Courier New"/>
                <w:color w:val="000000"/>
                <w:sz w:val="16"/>
                <w:szCs w:val="16"/>
                <w:lang w:eastAsia="en-GB"/>
              </w:rPr>
              <w:t xml:space="preserve">, </w:t>
            </w:r>
            <w:proofErr w:type="spellStart"/>
            <w:r>
              <w:rPr>
                <w:rFonts w:ascii="Courier New" w:hAnsi="Courier New" w:cs="Courier New"/>
                <w:color w:val="000000"/>
                <w:sz w:val="16"/>
                <w:szCs w:val="16"/>
                <w:lang w:eastAsia="en-GB"/>
              </w:rPr>
              <w:t>daa</w:t>
            </w:r>
            <w:proofErr w:type="spellEnd"/>
            <w:r>
              <w:rPr>
                <w:rFonts w:ascii="Courier New" w:hAnsi="Courier New" w:cs="Courier New"/>
                <w:color w:val="000000"/>
                <w:sz w:val="16"/>
                <w:szCs w:val="16"/>
                <w:lang w:eastAsia="en-GB"/>
              </w:rPr>
              <w:t xml:space="preserve">, </w:t>
            </w:r>
            <w:proofErr w:type="spellStart"/>
            <w:proofErr w:type="gramStart"/>
            <w:r>
              <w:rPr>
                <w:rFonts w:ascii="Courier New" w:hAnsi="Courier New" w:cs="Courier New"/>
                <w:color w:val="000000"/>
                <w:sz w:val="16"/>
                <w:szCs w:val="16"/>
                <w:lang w:eastAsia="en-GB"/>
              </w:rPr>
              <w:t>bridAndDAA</w:t>
            </w:r>
            <w:proofErr w:type="spellEnd"/>
            <w:r>
              <w:rPr>
                <w:rFonts w:ascii="Courier New" w:hAnsi="Courier New" w:cs="Courier New"/>
                <w:color w:val="000000"/>
                <w:sz w:val="16"/>
                <w:szCs w:val="16"/>
                <w:lang w:eastAsia="en-GB"/>
              </w:rPr>
              <w:t xml:space="preserve">}  </w:t>
            </w:r>
            <w:r>
              <w:rPr>
                <w:rFonts w:ascii="Courier New" w:hAnsi="Courier New" w:cs="Courier New"/>
                <w:color w:val="000000"/>
                <w:sz w:val="16"/>
                <w:szCs w:val="16"/>
                <w:lang w:eastAsia="ja-JP"/>
              </w:rPr>
              <w:t>OPTIONAL</w:t>
            </w:r>
            <w:proofErr w:type="gramEnd"/>
            <w:r>
              <w:rPr>
                <w:rFonts w:ascii="Courier New" w:hAnsi="Courier New" w:cs="Courier New"/>
                <w:color w:val="000000"/>
                <w:sz w:val="16"/>
                <w:szCs w:val="16"/>
                <w:lang w:eastAsia="ja-JP"/>
              </w:rPr>
              <w:t xml:space="preserve"> </w:t>
            </w:r>
          </w:p>
          <w:p w14:paraId="2EFF41D1" w14:textId="77777777" w:rsidR="00841648" w:rsidRDefault="00841648">
            <w:pPr>
              <w:rPr>
                <w:sz w:val="20"/>
                <w:szCs w:val="20"/>
              </w:rPr>
            </w:pPr>
          </w:p>
        </w:tc>
      </w:tr>
    </w:tbl>
    <w:p w14:paraId="15DE5E4A" w14:textId="77777777" w:rsidR="003273AF" w:rsidRDefault="003273AF">
      <w:pPr>
        <w:rPr>
          <w:sz w:val="20"/>
          <w:szCs w:val="20"/>
        </w:rPr>
      </w:pPr>
    </w:p>
    <w:p w14:paraId="14610924" w14:textId="607E7E84" w:rsidR="00841648" w:rsidRPr="009E20E3" w:rsidRDefault="00CD5485" w:rsidP="009E20E3">
      <w:pPr>
        <w:pStyle w:val="Heading2"/>
        <w:numPr>
          <w:ilvl w:val="1"/>
          <w:numId w:val="2"/>
        </w:numPr>
        <w:spacing w:line="276" w:lineRule="auto"/>
        <w:ind w:left="576" w:hanging="576"/>
        <w:rPr>
          <w:i w:val="0"/>
          <w:iCs w:val="0"/>
        </w:rPr>
      </w:pPr>
      <w:r w:rsidRPr="009E20E3">
        <w:rPr>
          <w:i w:val="0"/>
          <w:iCs w:val="0"/>
        </w:rPr>
        <w:t>Proposed resolutions:</w:t>
      </w:r>
    </w:p>
    <w:p w14:paraId="44C63D42" w14:textId="6163D33D" w:rsidR="000A1558" w:rsidRPr="0066280A" w:rsidRDefault="000A1558" w:rsidP="0066280A">
      <w:pPr>
        <w:pStyle w:val="Proposal"/>
        <w:numPr>
          <w:ilvl w:val="0"/>
          <w:numId w:val="5"/>
        </w:numPr>
      </w:pPr>
      <w:bookmarkStart w:id="2" w:name="_Toc159145667"/>
      <w:bookmarkStart w:id="3" w:name="_Toc159145720"/>
      <w:bookmarkStart w:id="4" w:name="_Toc159145736"/>
      <w:bookmarkStart w:id="5" w:name="_Toc159145781"/>
      <w:bookmarkStart w:id="6" w:name="_Toc159145843"/>
      <w:bookmarkStart w:id="7" w:name="_Toc159181276"/>
      <w:bookmarkStart w:id="8" w:name="_Toc159181298"/>
      <w:r w:rsidRPr="0066280A">
        <w:t xml:space="preserve">As a </w:t>
      </w:r>
      <w:r w:rsidR="00B4187D">
        <w:t xml:space="preserve">general </w:t>
      </w:r>
      <w:r w:rsidRPr="0066280A">
        <w:t>principle, apply the resolution</w:t>
      </w:r>
      <w:r w:rsidR="00B4187D">
        <w:t xml:space="preserve"> for open issues and ASN.1 RILs</w:t>
      </w:r>
      <w:r w:rsidRPr="0066280A">
        <w:t xml:space="preserve"> from NR</w:t>
      </w:r>
      <w:r w:rsidR="00B4187D">
        <w:t xml:space="preserve"> UAV</w:t>
      </w:r>
      <w:r w:rsidRPr="0066280A">
        <w:t xml:space="preserve"> to LTE</w:t>
      </w:r>
      <w:r w:rsidR="00B4187D">
        <w:t xml:space="preserve"> </w:t>
      </w:r>
      <w:proofErr w:type="spellStart"/>
      <w:r w:rsidR="00B4187D">
        <w:t>eUAV</w:t>
      </w:r>
      <w:proofErr w:type="spellEnd"/>
      <w:r w:rsidR="00B4187D">
        <w:t xml:space="preserve"> </w:t>
      </w:r>
      <w:r w:rsidR="00B4187D" w:rsidRPr="0066280A">
        <w:t>when applicable</w:t>
      </w:r>
      <w:r w:rsidRPr="0066280A">
        <w:t>.</w:t>
      </w:r>
      <w:bookmarkEnd w:id="2"/>
      <w:bookmarkEnd w:id="3"/>
      <w:bookmarkEnd w:id="4"/>
      <w:bookmarkEnd w:id="5"/>
      <w:bookmarkEnd w:id="6"/>
      <w:bookmarkEnd w:id="7"/>
      <w:bookmarkEnd w:id="8"/>
    </w:p>
    <w:p w14:paraId="4841EFF5" w14:textId="30133B5C" w:rsidR="00841648" w:rsidRDefault="002437A7" w:rsidP="0066280A">
      <w:pPr>
        <w:pStyle w:val="Proposal"/>
        <w:numPr>
          <w:ilvl w:val="0"/>
          <w:numId w:val="5"/>
        </w:numPr>
      </w:pPr>
      <w:bookmarkStart w:id="9" w:name="_Toc159145668"/>
      <w:bookmarkStart w:id="10" w:name="_Toc159145721"/>
      <w:bookmarkStart w:id="11" w:name="_Toc159145737"/>
      <w:bookmarkStart w:id="12" w:name="_Toc159145782"/>
      <w:bookmarkStart w:id="13" w:name="_Toc159145844"/>
      <w:bookmarkStart w:id="14" w:name="_Toc159181277"/>
      <w:bookmarkStart w:id="15" w:name="_Toc159181299"/>
      <w:r>
        <w:t>For multiNS-PmaxAerial</w:t>
      </w:r>
      <w:r w:rsidR="009E20E3">
        <w:t>-r18</w:t>
      </w:r>
      <w:r>
        <w:t xml:space="preserve"> and sl-A2X-Service</w:t>
      </w:r>
      <w:r w:rsidR="009E20E3">
        <w:t>-r18</w:t>
      </w:r>
      <w:r>
        <w:t xml:space="preserve">, </w:t>
      </w:r>
      <w:r w:rsidR="007152D7">
        <w:t>[assuming</w:t>
      </w:r>
      <w:r>
        <w:t xml:space="preserve"> proposed resolutions for NR are agreed</w:t>
      </w:r>
      <w:r w:rsidR="007152D7">
        <w:t>]</w:t>
      </w:r>
      <w:r>
        <w:t xml:space="preserve"> </w:t>
      </w:r>
      <w:r w:rsidR="007152D7">
        <w:t>remove the Editor’s notes from LTE</w:t>
      </w:r>
      <w:r w:rsidR="009E20E3">
        <w:t xml:space="preserve"> RRC</w:t>
      </w:r>
      <w:r w:rsidR="007152D7">
        <w:t>.</w:t>
      </w:r>
      <w:r w:rsidR="009E20E3">
        <w:t xml:space="preserve"> </w:t>
      </w:r>
      <w:r w:rsidR="003727DC">
        <w:t>Also c</w:t>
      </w:r>
      <w:r w:rsidR="009E20E3">
        <w:t>apture</w:t>
      </w:r>
      <w:r w:rsidR="003727DC">
        <w:t xml:space="preserve"> </w:t>
      </w:r>
      <w:r w:rsidR="009E20E3">
        <w:t>descriptions in</w:t>
      </w:r>
      <w:r w:rsidR="00A21914">
        <w:t xml:space="preserve"> TS</w:t>
      </w:r>
      <w:r w:rsidR="009E20E3">
        <w:t xml:space="preserve"> 36.306 CR.</w:t>
      </w:r>
      <w:bookmarkEnd w:id="9"/>
      <w:bookmarkEnd w:id="10"/>
      <w:bookmarkEnd w:id="11"/>
      <w:bookmarkEnd w:id="12"/>
      <w:bookmarkEnd w:id="13"/>
      <w:bookmarkEnd w:id="14"/>
      <w:bookmarkEnd w:id="15"/>
    </w:p>
    <w:p w14:paraId="71513599" w14:textId="77777777" w:rsidR="00674104" w:rsidRDefault="00674104">
      <w:pPr>
        <w:rPr>
          <w:sz w:val="20"/>
          <w:szCs w:val="20"/>
        </w:rPr>
        <w:sectPr w:rsidR="00674104" w:rsidSect="009D7762">
          <w:pgSz w:w="12240" w:h="15840" w:code="1"/>
          <w:pgMar w:top="1440" w:right="1440" w:bottom="1440" w:left="1440" w:header="720" w:footer="720" w:gutter="0"/>
          <w:cols w:space="720"/>
          <w:docGrid w:linePitch="360"/>
        </w:sectPr>
      </w:pPr>
      <w:r>
        <w:rPr>
          <w:sz w:val="20"/>
          <w:szCs w:val="20"/>
        </w:rPr>
        <w:br w:type="page"/>
      </w:r>
    </w:p>
    <w:p w14:paraId="2D88D508" w14:textId="17428354" w:rsidR="00674104" w:rsidRPr="00A6313E" w:rsidRDefault="00FE15D2" w:rsidP="00A6313E">
      <w:pPr>
        <w:pStyle w:val="ListParagraph"/>
        <w:keepNext/>
        <w:keepLines/>
        <w:numPr>
          <w:ilvl w:val="0"/>
          <w:numId w:val="2"/>
        </w:numPr>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sidRPr="00A6313E">
        <w:rPr>
          <w:rFonts w:ascii="Arial" w:eastAsia="Times New Roman" w:hAnsi="Arial" w:cs="Times New Roman"/>
          <w:kern w:val="0"/>
          <w:sz w:val="36"/>
          <w:szCs w:val="20"/>
          <w:lang w:val="en-GB"/>
          <w14:ligatures w14:val="none"/>
        </w:rPr>
        <w:t xml:space="preserve">Proposed resolutions for the ASN.1 RILs. </w:t>
      </w:r>
    </w:p>
    <w:p w14:paraId="4E3C8C8D" w14:textId="53A181A1" w:rsidR="00FE15D2" w:rsidRDefault="00FE15D2">
      <w:pPr>
        <w:rPr>
          <w:sz w:val="20"/>
          <w:szCs w:val="20"/>
        </w:rPr>
      </w:pPr>
      <w:r>
        <w:rPr>
          <w:sz w:val="20"/>
          <w:szCs w:val="20"/>
        </w:rPr>
        <w:t xml:space="preserve">RILs </w:t>
      </w:r>
      <w:r w:rsidR="003B38C2">
        <w:rPr>
          <w:sz w:val="20"/>
          <w:szCs w:val="20"/>
        </w:rPr>
        <w:t>up to</w:t>
      </w:r>
      <w:r>
        <w:rPr>
          <w:sz w:val="20"/>
          <w:szCs w:val="20"/>
        </w:rPr>
        <w:t xml:space="preserve"> </w:t>
      </w:r>
      <w:r w:rsidR="003B38C2">
        <w:rPr>
          <w:sz w:val="20"/>
          <w:szCs w:val="20"/>
        </w:rPr>
        <w:t xml:space="preserve">LTE </w:t>
      </w:r>
      <w:r>
        <w:rPr>
          <w:sz w:val="20"/>
          <w:szCs w:val="20"/>
        </w:rPr>
        <w:t>review file version 023 are covered</w:t>
      </w:r>
      <w:r w:rsidR="003B38C2">
        <w:rPr>
          <w:sz w:val="20"/>
          <w:szCs w:val="20"/>
        </w:rPr>
        <w:t xml:space="preserve"> below.</w:t>
      </w:r>
    </w:p>
    <w:p w14:paraId="62F214A5" w14:textId="77777777" w:rsidR="009976CE" w:rsidRDefault="009976CE">
      <w:pPr>
        <w:rPr>
          <w:sz w:val="20"/>
          <w:szCs w:val="20"/>
        </w:rPr>
      </w:pPr>
    </w:p>
    <w:p w14:paraId="1D7EE155" w14:textId="763D0C19" w:rsidR="00A6313E" w:rsidRPr="00745EC4" w:rsidRDefault="00962FE9" w:rsidP="00745EC4">
      <w:pPr>
        <w:pStyle w:val="Heading2"/>
        <w:numPr>
          <w:ilvl w:val="1"/>
          <w:numId w:val="2"/>
        </w:numPr>
        <w:spacing w:line="276" w:lineRule="auto"/>
        <w:ind w:left="576" w:hanging="576"/>
        <w:rPr>
          <w:i w:val="0"/>
          <w:iCs w:val="0"/>
        </w:rPr>
      </w:pPr>
      <w:r w:rsidRPr="00745EC4">
        <w:rPr>
          <w:i w:val="0"/>
          <w:iCs w:val="0"/>
        </w:rPr>
        <w:t xml:space="preserve">RILs with proposed resolution </w:t>
      </w:r>
      <w:proofErr w:type="spellStart"/>
      <w:r w:rsidRPr="00745EC4">
        <w:rPr>
          <w:i w:val="0"/>
          <w:iCs w:val="0"/>
        </w:rPr>
        <w:t>PropAgree</w:t>
      </w:r>
      <w:proofErr w:type="spellEnd"/>
    </w:p>
    <w:p w14:paraId="441BA1B0" w14:textId="77777777" w:rsidR="00A6313E" w:rsidRPr="00A6313E" w:rsidRDefault="00A6313E" w:rsidP="00A6313E">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671"/>
        <w:gridCol w:w="2800"/>
        <w:gridCol w:w="3415"/>
        <w:gridCol w:w="1991"/>
        <w:gridCol w:w="2112"/>
        <w:gridCol w:w="1262"/>
      </w:tblGrid>
      <w:tr w:rsidR="00CF7C05" w:rsidRPr="001558BC" w14:paraId="5DA9DA1D" w14:textId="77777777" w:rsidTr="0001433C">
        <w:tc>
          <w:tcPr>
            <w:tcW w:w="0" w:type="auto"/>
            <w:shd w:val="clear" w:color="auto" w:fill="auto"/>
            <w:noWrap/>
            <w:hideMark/>
          </w:tcPr>
          <w:p w14:paraId="60F51886" w14:textId="77777777" w:rsidR="001558BC" w:rsidRPr="001558BC" w:rsidRDefault="001558BC" w:rsidP="001558BC">
            <w:pPr>
              <w:spacing w:after="0" w:line="240" w:lineRule="auto"/>
              <w:rPr>
                <w:rFonts w:ascii="Calibri" w:eastAsia="Times New Roman" w:hAnsi="Calibri" w:cs="Calibri"/>
                <w:b/>
                <w:bCs/>
                <w:color w:val="000000"/>
                <w:kern w:val="0"/>
                <w14:ligatures w14:val="none"/>
              </w:rPr>
            </w:pPr>
            <w:r w:rsidRPr="001558BC">
              <w:rPr>
                <w:rFonts w:ascii="Calibri" w:eastAsia="Times New Roman" w:hAnsi="Calibri" w:cs="Calibri"/>
                <w:b/>
                <w:bCs/>
                <w:color w:val="000000"/>
                <w:kern w:val="0"/>
                <w14:ligatures w14:val="none"/>
              </w:rPr>
              <w:t>ID</w:t>
            </w:r>
          </w:p>
        </w:tc>
        <w:tc>
          <w:tcPr>
            <w:tcW w:w="0" w:type="auto"/>
            <w:shd w:val="clear" w:color="auto" w:fill="auto"/>
            <w:noWrap/>
            <w:hideMark/>
          </w:tcPr>
          <w:p w14:paraId="35BABBE0" w14:textId="77777777" w:rsidR="001558BC" w:rsidRPr="001558BC" w:rsidRDefault="001558BC" w:rsidP="001558BC">
            <w:pPr>
              <w:spacing w:after="0" w:line="240" w:lineRule="auto"/>
              <w:jc w:val="center"/>
              <w:rPr>
                <w:rFonts w:ascii="Calibri" w:eastAsia="Times New Roman" w:hAnsi="Calibri" w:cs="Calibri"/>
                <w:b/>
                <w:bCs/>
                <w:color w:val="000000"/>
                <w:kern w:val="0"/>
                <w14:ligatures w14:val="none"/>
              </w:rPr>
            </w:pPr>
            <w:r w:rsidRPr="001558BC">
              <w:rPr>
                <w:rFonts w:ascii="Calibri" w:eastAsia="Times New Roman" w:hAnsi="Calibri" w:cs="Calibri"/>
                <w:b/>
                <w:bCs/>
                <w:color w:val="000000"/>
                <w:kern w:val="0"/>
                <w14:ligatures w14:val="none"/>
              </w:rPr>
              <w:t>Class</w:t>
            </w:r>
          </w:p>
        </w:tc>
        <w:tc>
          <w:tcPr>
            <w:tcW w:w="0" w:type="auto"/>
            <w:shd w:val="clear" w:color="auto" w:fill="auto"/>
            <w:hideMark/>
          </w:tcPr>
          <w:p w14:paraId="5C7EADFC" w14:textId="77777777" w:rsidR="001558BC" w:rsidRPr="001558BC" w:rsidRDefault="001558BC" w:rsidP="001558BC">
            <w:pPr>
              <w:spacing w:after="0" w:line="240" w:lineRule="auto"/>
              <w:rPr>
                <w:rFonts w:ascii="Calibri" w:eastAsia="Times New Roman" w:hAnsi="Calibri" w:cs="Calibri"/>
                <w:b/>
                <w:bCs/>
                <w:color w:val="000000"/>
                <w:kern w:val="0"/>
                <w14:ligatures w14:val="none"/>
              </w:rPr>
            </w:pPr>
            <w:r w:rsidRPr="001558BC">
              <w:rPr>
                <w:rFonts w:ascii="Calibri" w:eastAsia="Times New Roman" w:hAnsi="Calibri" w:cs="Calibri"/>
                <w:b/>
                <w:bCs/>
                <w:color w:val="000000"/>
                <w:kern w:val="0"/>
                <w14:ligatures w14:val="none"/>
              </w:rPr>
              <w:t>Description</w:t>
            </w:r>
          </w:p>
        </w:tc>
        <w:tc>
          <w:tcPr>
            <w:tcW w:w="0" w:type="auto"/>
            <w:shd w:val="clear" w:color="auto" w:fill="auto"/>
            <w:hideMark/>
          </w:tcPr>
          <w:p w14:paraId="02E58886" w14:textId="77777777" w:rsidR="001558BC" w:rsidRPr="001558BC" w:rsidRDefault="001558BC" w:rsidP="001558BC">
            <w:pPr>
              <w:spacing w:after="0" w:line="240" w:lineRule="auto"/>
              <w:rPr>
                <w:rFonts w:ascii="Calibri" w:eastAsia="Times New Roman" w:hAnsi="Calibri" w:cs="Calibri"/>
                <w:b/>
                <w:bCs/>
                <w:color w:val="000000"/>
                <w:kern w:val="0"/>
                <w14:ligatures w14:val="none"/>
              </w:rPr>
            </w:pPr>
            <w:r w:rsidRPr="001558BC">
              <w:rPr>
                <w:rFonts w:ascii="Calibri" w:eastAsia="Times New Roman" w:hAnsi="Calibri" w:cs="Calibri"/>
                <w:b/>
                <w:bCs/>
                <w:color w:val="000000"/>
                <w:kern w:val="0"/>
                <w14:ligatures w14:val="none"/>
              </w:rPr>
              <w:t>Proposed Change</w:t>
            </w:r>
          </w:p>
        </w:tc>
        <w:tc>
          <w:tcPr>
            <w:tcW w:w="0" w:type="auto"/>
            <w:shd w:val="clear" w:color="auto" w:fill="auto"/>
            <w:hideMark/>
          </w:tcPr>
          <w:p w14:paraId="3AB32657" w14:textId="77777777" w:rsidR="001558BC" w:rsidRPr="001558BC" w:rsidRDefault="001558BC" w:rsidP="001558BC">
            <w:pPr>
              <w:spacing w:after="0" w:line="240" w:lineRule="auto"/>
              <w:rPr>
                <w:rFonts w:ascii="Calibri" w:eastAsia="Times New Roman" w:hAnsi="Calibri" w:cs="Calibri"/>
                <w:b/>
                <w:bCs/>
                <w:color w:val="000000"/>
                <w:kern w:val="0"/>
                <w14:ligatures w14:val="none"/>
              </w:rPr>
            </w:pPr>
            <w:r w:rsidRPr="001558BC">
              <w:rPr>
                <w:rFonts w:ascii="Calibri" w:eastAsia="Times New Roman" w:hAnsi="Calibri" w:cs="Calibri"/>
                <w:b/>
                <w:bCs/>
                <w:color w:val="000000"/>
                <w:kern w:val="0"/>
                <w14:ligatures w14:val="none"/>
              </w:rPr>
              <w:t>Comments</w:t>
            </w:r>
          </w:p>
        </w:tc>
        <w:tc>
          <w:tcPr>
            <w:tcW w:w="0" w:type="auto"/>
            <w:shd w:val="clear" w:color="auto" w:fill="auto"/>
            <w:noWrap/>
            <w:hideMark/>
          </w:tcPr>
          <w:p w14:paraId="05D2B127" w14:textId="12CEF875" w:rsidR="001558BC" w:rsidRPr="001558BC" w:rsidRDefault="001558BC" w:rsidP="001558BC">
            <w:pPr>
              <w:spacing w:after="0" w:line="240" w:lineRule="auto"/>
              <w:jc w:val="center"/>
              <w:rPr>
                <w:rFonts w:ascii="Calibri" w:eastAsia="Times New Roman" w:hAnsi="Calibri" w:cs="Calibri"/>
                <w:b/>
                <w:bCs/>
                <w:color w:val="000000"/>
                <w:kern w:val="0"/>
                <w14:ligatures w14:val="none"/>
              </w:rPr>
            </w:pPr>
            <w:r>
              <w:rPr>
                <w:rFonts w:ascii="Calibri" w:eastAsia="Times New Roman" w:hAnsi="Calibri" w:cs="Calibri"/>
                <w:b/>
                <w:bCs/>
                <w:color w:val="000000"/>
                <w:kern w:val="0"/>
                <w14:ligatures w14:val="none"/>
              </w:rPr>
              <w:t>Proposed Resolution</w:t>
            </w:r>
          </w:p>
        </w:tc>
        <w:tc>
          <w:tcPr>
            <w:tcW w:w="0" w:type="auto"/>
            <w:shd w:val="clear" w:color="auto" w:fill="auto"/>
            <w:noWrap/>
            <w:vAlign w:val="bottom"/>
            <w:hideMark/>
          </w:tcPr>
          <w:p w14:paraId="7EE2CB9A" w14:textId="54DC929C" w:rsidR="001558BC" w:rsidRPr="001558BC" w:rsidRDefault="001558BC" w:rsidP="001558BC">
            <w:pPr>
              <w:spacing w:after="0" w:line="240" w:lineRule="auto"/>
              <w:rPr>
                <w:rFonts w:ascii="Calibri" w:eastAsia="Times New Roman" w:hAnsi="Calibri" w:cs="Calibri"/>
                <w:b/>
                <w:bCs/>
                <w:color w:val="000000"/>
                <w:kern w:val="0"/>
                <w14:ligatures w14:val="none"/>
              </w:rPr>
            </w:pPr>
            <w:r>
              <w:rPr>
                <w:rFonts w:ascii="Calibri" w:eastAsia="Times New Roman" w:hAnsi="Calibri" w:cs="Calibri"/>
                <w:b/>
                <w:bCs/>
                <w:color w:val="000000"/>
                <w:kern w:val="0"/>
                <w14:ligatures w14:val="none"/>
              </w:rPr>
              <w:t>Rapp NOTE</w:t>
            </w:r>
          </w:p>
        </w:tc>
      </w:tr>
      <w:tr w:rsidR="00CF7C05" w:rsidRPr="001558BC" w14:paraId="2F35B6E3" w14:textId="77777777" w:rsidTr="0001433C">
        <w:tc>
          <w:tcPr>
            <w:tcW w:w="0" w:type="auto"/>
            <w:shd w:val="clear" w:color="auto" w:fill="auto"/>
            <w:noWrap/>
            <w:hideMark/>
          </w:tcPr>
          <w:p w14:paraId="58217E73" w14:textId="77777777" w:rsidR="001558BC" w:rsidRPr="001558BC" w:rsidRDefault="001558BC" w:rsidP="001558BC">
            <w:pPr>
              <w:spacing w:after="0" w:line="240" w:lineRule="auto"/>
              <w:rPr>
                <w:rFonts w:ascii="Calibri" w:eastAsia="Times New Roman" w:hAnsi="Calibri" w:cs="Calibri"/>
                <w:color w:val="000000"/>
                <w:kern w:val="0"/>
                <w14:ligatures w14:val="none"/>
              </w:rPr>
            </w:pPr>
            <w:r w:rsidRPr="001558BC">
              <w:rPr>
                <w:rFonts w:ascii="Calibri" w:eastAsia="Times New Roman" w:hAnsi="Calibri" w:cs="Calibri"/>
                <w:color w:val="000000"/>
                <w:kern w:val="0"/>
                <w14:ligatures w14:val="none"/>
              </w:rPr>
              <w:t>N001</w:t>
            </w:r>
          </w:p>
        </w:tc>
        <w:tc>
          <w:tcPr>
            <w:tcW w:w="0" w:type="auto"/>
            <w:shd w:val="clear" w:color="auto" w:fill="auto"/>
            <w:noWrap/>
            <w:hideMark/>
          </w:tcPr>
          <w:p w14:paraId="17FCDB8B" w14:textId="77777777" w:rsidR="001558BC" w:rsidRPr="001558BC" w:rsidRDefault="001558BC" w:rsidP="001558BC">
            <w:pPr>
              <w:spacing w:after="0" w:line="240" w:lineRule="auto"/>
              <w:jc w:val="center"/>
              <w:rPr>
                <w:rFonts w:ascii="Calibri" w:eastAsia="Times New Roman" w:hAnsi="Calibri" w:cs="Calibri"/>
                <w:color w:val="000000"/>
                <w:kern w:val="0"/>
                <w14:ligatures w14:val="none"/>
              </w:rPr>
            </w:pPr>
            <w:r w:rsidRPr="001558BC">
              <w:rPr>
                <w:rFonts w:ascii="Calibri" w:eastAsia="Times New Roman" w:hAnsi="Calibri" w:cs="Calibri"/>
                <w:color w:val="000000"/>
                <w:kern w:val="0"/>
                <w14:ligatures w14:val="none"/>
              </w:rPr>
              <w:t>0</w:t>
            </w:r>
          </w:p>
        </w:tc>
        <w:tc>
          <w:tcPr>
            <w:tcW w:w="0" w:type="auto"/>
            <w:shd w:val="clear" w:color="auto" w:fill="auto"/>
            <w:hideMark/>
          </w:tcPr>
          <w:p w14:paraId="419EA57C" w14:textId="77777777" w:rsidR="001558BC" w:rsidRPr="001558BC" w:rsidRDefault="001558BC" w:rsidP="001558BC">
            <w:pPr>
              <w:spacing w:after="0" w:line="240" w:lineRule="auto"/>
              <w:rPr>
                <w:rFonts w:ascii="Calibri" w:eastAsia="Times New Roman" w:hAnsi="Calibri" w:cs="Calibri"/>
                <w:color w:val="000000"/>
                <w:kern w:val="0"/>
                <w14:ligatures w14:val="none"/>
              </w:rPr>
            </w:pPr>
            <w:r w:rsidRPr="001558BC">
              <w:rPr>
                <w:rFonts w:ascii="Calibri" w:eastAsia="Times New Roman" w:hAnsi="Calibri" w:cs="Calibri"/>
                <w:color w:val="000000"/>
                <w:kern w:val="0"/>
                <w14:ligatures w14:val="none"/>
              </w:rPr>
              <w:t xml:space="preserve">formatting of </w:t>
            </w:r>
            <w:proofErr w:type="spellStart"/>
            <w:r w:rsidRPr="001558BC">
              <w:rPr>
                <w:rFonts w:ascii="Calibri" w:eastAsia="Times New Roman" w:hAnsi="Calibri" w:cs="Calibri"/>
                <w:color w:val="000000"/>
                <w:kern w:val="0"/>
                <w14:ligatures w14:val="none"/>
              </w:rPr>
              <w:t>if</w:t>
            </w:r>
            <w:proofErr w:type="spellEnd"/>
            <w:r w:rsidRPr="001558BC">
              <w:rPr>
                <w:rFonts w:ascii="Calibri" w:eastAsia="Times New Roman" w:hAnsi="Calibri" w:cs="Calibri"/>
                <w:color w:val="000000"/>
                <w:kern w:val="0"/>
                <w14:ligatures w14:val="none"/>
              </w:rPr>
              <w:t xml:space="preserve"> and else seems bit weird. Couldn’t we separate UE actions from conditions as normally is done</w:t>
            </w:r>
          </w:p>
        </w:tc>
        <w:tc>
          <w:tcPr>
            <w:tcW w:w="0" w:type="auto"/>
            <w:shd w:val="clear" w:color="auto" w:fill="auto"/>
            <w:hideMark/>
          </w:tcPr>
          <w:p w14:paraId="7E3F5551" w14:textId="77777777" w:rsidR="001558BC" w:rsidRPr="001558BC" w:rsidRDefault="001558BC" w:rsidP="001558BC">
            <w:pPr>
              <w:spacing w:after="0" w:line="240" w:lineRule="auto"/>
              <w:rPr>
                <w:rFonts w:ascii="Calibri" w:eastAsia="Times New Roman" w:hAnsi="Calibri" w:cs="Calibri"/>
                <w:color w:val="000000"/>
                <w:kern w:val="0"/>
                <w14:ligatures w14:val="none"/>
              </w:rPr>
            </w:pPr>
            <w:r w:rsidRPr="001558BC">
              <w:rPr>
                <w:rFonts w:ascii="Calibri" w:eastAsia="Times New Roman" w:hAnsi="Calibri" w:cs="Calibri"/>
                <w:color w:val="000000"/>
                <w:kern w:val="0"/>
                <w14:ligatures w14:val="none"/>
              </w:rPr>
              <w:t>3&gt; if the UE is aerial UE:</w:t>
            </w:r>
            <w:r w:rsidRPr="001558BC">
              <w:rPr>
                <w:rFonts w:ascii="Calibri" w:eastAsia="Times New Roman" w:hAnsi="Calibri" w:cs="Calibri"/>
                <w:color w:val="000000"/>
                <w:kern w:val="0"/>
                <w14:ligatures w14:val="none"/>
              </w:rPr>
              <w:br/>
              <w:t>4</w:t>
            </w:r>
            <w:proofErr w:type="gramStart"/>
            <w:r w:rsidRPr="001558BC">
              <w:rPr>
                <w:rFonts w:ascii="Calibri" w:eastAsia="Times New Roman" w:hAnsi="Calibri" w:cs="Calibri"/>
                <w:color w:val="000000"/>
                <w:kern w:val="0"/>
                <w14:ligatures w14:val="none"/>
              </w:rPr>
              <w:t>&gt;  apply</w:t>
            </w:r>
            <w:proofErr w:type="gramEnd"/>
            <w:r w:rsidRPr="001558BC">
              <w:rPr>
                <w:rFonts w:ascii="Calibri" w:eastAsia="Times New Roman" w:hAnsi="Calibri" w:cs="Calibri"/>
                <w:color w:val="000000"/>
                <w:kern w:val="0"/>
                <w14:ligatures w14:val="none"/>
              </w:rPr>
              <w:t xml:space="preserve"> the first listed </w:t>
            </w:r>
            <w:proofErr w:type="spellStart"/>
            <w:r w:rsidRPr="001558BC">
              <w:rPr>
                <w:rFonts w:ascii="Calibri" w:eastAsia="Times New Roman" w:hAnsi="Calibri" w:cs="Calibri"/>
                <w:color w:val="000000"/>
                <w:kern w:val="0"/>
                <w14:ligatures w14:val="none"/>
              </w:rPr>
              <w:t>additionalSpectrumEmission</w:t>
            </w:r>
            <w:proofErr w:type="spellEnd"/>
            <w:r w:rsidRPr="001558BC">
              <w:rPr>
                <w:rFonts w:ascii="Calibri" w:eastAsia="Times New Roman" w:hAnsi="Calibri" w:cs="Calibri"/>
                <w:color w:val="000000"/>
                <w:kern w:val="0"/>
                <w14:ligatures w14:val="none"/>
              </w:rPr>
              <w:t xml:space="preserve"> which it supports among the values included in NS-</w:t>
            </w:r>
            <w:proofErr w:type="spellStart"/>
            <w:r w:rsidRPr="001558BC">
              <w:rPr>
                <w:rFonts w:ascii="Calibri" w:eastAsia="Times New Roman" w:hAnsi="Calibri" w:cs="Calibri"/>
                <w:color w:val="000000"/>
                <w:kern w:val="0"/>
                <w14:ligatures w14:val="none"/>
              </w:rPr>
              <w:t>PmaxListAerial</w:t>
            </w:r>
            <w:proofErr w:type="spellEnd"/>
            <w:r w:rsidRPr="001558BC">
              <w:rPr>
                <w:rFonts w:ascii="Calibri" w:eastAsia="Times New Roman" w:hAnsi="Calibri" w:cs="Calibri"/>
                <w:color w:val="000000"/>
                <w:kern w:val="0"/>
                <w14:ligatures w14:val="none"/>
              </w:rPr>
              <w:t xml:space="preserve"> within </w:t>
            </w:r>
            <w:proofErr w:type="spellStart"/>
            <w:r w:rsidRPr="001558BC">
              <w:rPr>
                <w:rFonts w:ascii="Calibri" w:eastAsia="Times New Roman" w:hAnsi="Calibri" w:cs="Calibri"/>
                <w:color w:val="000000"/>
                <w:kern w:val="0"/>
                <w14:ligatures w14:val="none"/>
              </w:rPr>
              <w:t>freqBandInfoAerial</w:t>
            </w:r>
            <w:proofErr w:type="spellEnd"/>
            <w:r w:rsidRPr="001558BC">
              <w:rPr>
                <w:rFonts w:ascii="Calibri" w:eastAsia="Times New Roman" w:hAnsi="Calibri" w:cs="Calibri"/>
                <w:color w:val="000000"/>
                <w:kern w:val="0"/>
                <w14:ligatures w14:val="none"/>
              </w:rPr>
              <w:t xml:space="preserve"> or </w:t>
            </w:r>
            <w:proofErr w:type="spellStart"/>
            <w:r w:rsidRPr="001558BC">
              <w:rPr>
                <w:rFonts w:ascii="Calibri" w:eastAsia="Times New Roman" w:hAnsi="Calibri" w:cs="Calibri"/>
                <w:color w:val="000000"/>
                <w:kern w:val="0"/>
                <w14:ligatures w14:val="none"/>
              </w:rPr>
              <w:t>multiBandInfoListAerial</w:t>
            </w:r>
            <w:proofErr w:type="spellEnd"/>
            <w:r w:rsidRPr="001558BC">
              <w:rPr>
                <w:rFonts w:ascii="Calibri" w:eastAsia="Times New Roman" w:hAnsi="Calibri" w:cs="Calibri"/>
                <w:color w:val="000000"/>
                <w:kern w:val="0"/>
                <w14:ligatures w14:val="none"/>
              </w:rPr>
              <w:t>;</w:t>
            </w:r>
            <w:r w:rsidRPr="001558BC">
              <w:rPr>
                <w:rFonts w:ascii="Calibri" w:eastAsia="Times New Roman" w:hAnsi="Calibri" w:cs="Calibri"/>
                <w:color w:val="000000"/>
                <w:kern w:val="0"/>
                <w14:ligatures w14:val="none"/>
              </w:rPr>
              <w:br/>
              <w:t>3&gt; else:</w:t>
            </w:r>
            <w:r w:rsidRPr="001558BC">
              <w:rPr>
                <w:rFonts w:ascii="Calibri" w:eastAsia="Times New Roman" w:hAnsi="Calibri" w:cs="Calibri"/>
                <w:color w:val="000000"/>
                <w:kern w:val="0"/>
                <w14:ligatures w14:val="none"/>
              </w:rPr>
              <w:br/>
              <w:t xml:space="preserve">4&gt;  apply the first listed </w:t>
            </w:r>
            <w:proofErr w:type="spellStart"/>
            <w:r w:rsidRPr="001558BC">
              <w:rPr>
                <w:rFonts w:ascii="Calibri" w:eastAsia="Times New Roman" w:hAnsi="Calibri" w:cs="Calibri"/>
                <w:color w:val="000000"/>
                <w:kern w:val="0"/>
                <w14:ligatures w14:val="none"/>
              </w:rPr>
              <w:t>additionalSpectrumEmission</w:t>
            </w:r>
            <w:proofErr w:type="spellEnd"/>
            <w:r w:rsidRPr="001558BC">
              <w:rPr>
                <w:rFonts w:ascii="Calibri" w:eastAsia="Times New Roman" w:hAnsi="Calibri" w:cs="Calibri"/>
                <w:color w:val="000000"/>
                <w:kern w:val="0"/>
                <w14:ligatures w14:val="none"/>
              </w:rPr>
              <w:t xml:space="preserve"> which it supports among the values included in NS-</w:t>
            </w:r>
            <w:proofErr w:type="spellStart"/>
            <w:r w:rsidRPr="001558BC">
              <w:rPr>
                <w:rFonts w:ascii="Calibri" w:eastAsia="Times New Roman" w:hAnsi="Calibri" w:cs="Calibri"/>
                <w:color w:val="000000"/>
                <w:kern w:val="0"/>
                <w14:ligatures w14:val="none"/>
              </w:rPr>
              <w:t>PmaxList</w:t>
            </w:r>
            <w:proofErr w:type="spellEnd"/>
            <w:r w:rsidRPr="001558BC">
              <w:rPr>
                <w:rFonts w:ascii="Calibri" w:eastAsia="Times New Roman" w:hAnsi="Calibri" w:cs="Calibri"/>
                <w:color w:val="000000"/>
                <w:kern w:val="0"/>
                <w14:ligatures w14:val="none"/>
              </w:rPr>
              <w:t xml:space="preserve"> within </w:t>
            </w:r>
            <w:proofErr w:type="spellStart"/>
            <w:r w:rsidRPr="001558BC">
              <w:rPr>
                <w:rFonts w:ascii="Calibri" w:eastAsia="Times New Roman" w:hAnsi="Calibri" w:cs="Calibri"/>
                <w:color w:val="000000"/>
                <w:kern w:val="0"/>
                <w14:ligatures w14:val="none"/>
              </w:rPr>
              <w:t>freqBandInfo</w:t>
            </w:r>
            <w:proofErr w:type="spellEnd"/>
            <w:r w:rsidRPr="001558BC">
              <w:rPr>
                <w:rFonts w:ascii="Calibri" w:eastAsia="Times New Roman" w:hAnsi="Calibri" w:cs="Calibri"/>
                <w:color w:val="000000"/>
                <w:kern w:val="0"/>
                <w14:ligatures w14:val="none"/>
              </w:rPr>
              <w:t xml:space="preserve"> or multiBandInfoList-v10j0;”</w:t>
            </w:r>
          </w:p>
        </w:tc>
        <w:tc>
          <w:tcPr>
            <w:tcW w:w="0" w:type="auto"/>
            <w:shd w:val="clear" w:color="auto" w:fill="auto"/>
            <w:hideMark/>
          </w:tcPr>
          <w:p w14:paraId="5EB90B5F" w14:textId="77777777" w:rsidR="001558BC" w:rsidRPr="001558BC" w:rsidRDefault="001558BC" w:rsidP="001558BC">
            <w:pPr>
              <w:spacing w:after="0" w:line="240" w:lineRule="auto"/>
              <w:rPr>
                <w:rFonts w:ascii="Calibri" w:eastAsia="Times New Roman" w:hAnsi="Calibri" w:cs="Calibri"/>
                <w:color w:val="000000"/>
                <w:kern w:val="0"/>
                <w14:ligatures w14:val="none"/>
              </w:rPr>
            </w:pPr>
            <w:r w:rsidRPr="001558BC">
              <w:rPr>
                <w:rFonts w:ascii="Calibri" w:eastAsia="Times New Roman" w:hAnsi="Calibri" w:cs="Calibri"/>
                <w:color w:val="000000"/>
                <w:kern w:val="0"/>
                <w14:ligatures w14:val="none"/>
              </w:rPr>
              <w:t xml:space="preserve">[QC as </w:t>
            </w:r>
            <w:proofErr w:type="spellStart"/>
            <w:r w:rsidRPr="001558BC">
              <w:rPr>
                <w:rFonts w:ascii="Calibri" w:eastAsia="Times New Roman" w:hAnsi="Calibri" w:cs="Calibri"/>
                <w:color w:val="000000"/>
                <w:kern w:val="0"/>
                <w14:ligatures w14:val="none"/>
              </w:rPr>
              <w:t>rapp</w:t>
            </w:r>
            <w:proofErr w:type="spellEnd"/>
            <w:r w:rsidRPr="001558BC">
              <w:rPr>
                <w:rFonts w:ascii="Calibri" w:eastAsia="Times New Roman" w:hAnsi="Calibri" w:cs="Calibri"/>
                <w:color w:val="000000"/>
                <w:kern w:val="0"/>
                <w14:ligatures w14:val="none"/>
              </w:rPr>
              <w:t>] ok, will capture in the CR. Also applicable in 5.2.2.12.</w:t>
            </w:r>
          </w:p>
        </w:tc>
        <w:tc>
          <w:tcPr>
            <w:tcW w:w="0" w:type="auto"/>
            <w:shd w:val="clear" w:color="auto" w:fill="auto"/>
            <w:noWrap/>
            <w:hideMark/>
          </w:tcPr>
          <w:p w14:paraId="7BF61A98" w14:textId="77777777" w:rsidR="001558BC" w:rsidRPr="001558BC" w:rsidRDefault="001558BC" w:rsidP="001558BC">
            <w:pPr>
              <w:spacing w:after="0" w:line="240" w:lineRule="auto"/>
              <w:jc w:val="center"/>
              <w:rPr>
                <w:rFonts w:ascii="Calibri" w:eastAsia="Times New Roman" w:hAnsi="Calibri" w:cs="Calibri"/>
                <w:color w:val="000000"/>
                <w:kern w:val="0"/>
                <w14:ligatures w14:val="none"/>
              </w:rPr>
            </w:pPr>
            <w:proofErr w:type="spellStart"/>
            <w:r w:rsidRPr="001558BC">
              <w:rPr>
                <w:rFonts w:ascii="Calibri" w:eastAsia="Times New Roman" w:hAnsi="Calibri" w:cs="Calibri"/>
                <w:color w:val="000000"/>
                <w:kern w:val="0"/>
                <w14:ligatures w14:val="none"/>
              </w:rPr>
              <w:t>PropAgree</w:t>
            </w:r>
            <w:proofErr w:type="spellEnd"/>
          </w:p>
        </w:tc>
        <w:tc>
          <w:tcPr>
            <w:tcW w:w="0" w:type="auto"/>
            <w:shd w:val="clear" w:color="auto" w:fill="auto"/>
            <w:noWrap/>
            <w:vAlign w:val="bottom"/>
            <w:hideMark/>
          </w:tcPr>
          <w:p w14:paraId="3BFF3805" w14:textId="77777777" w:rsidR="00CF7C05" w:rsidRDefault="00CF7C05" w:rsidP="001558BC">
            <w:pPr>
              <w:spacing w:after="0" w:line="240" w:lineRule="auto"/>
              <w:jc w:val="center"/>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 xml:space="preserve">Captured in </w:t>
            </w:r>
          </w:p>
          <w:p w14:paraId="2B672651" w14:textId="520F9CCD" w:rsidR="001558BC" w:rsidRPr="001558BC" w:rsidRDefault="00CF7C05" w:rsidP="00CF7C05">
            <w:pPr>
              <w:spacing w:after="0" w:line="240" w:lineRule="auto"/>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Rapp CR</w:t>
            </w:r>
          </w:p>
        </w:tc>
      </w:tr>
      <w:tr w:rsidR="00CF7C05" w:rsidRPr="001558BC" w14:paraId="1587FB8E" w14:textId="77777777" w:rsidTr="0001433C">
        <w:tc>
          <w:tcPr>
            <w:tcW w:w="0" w:type="auto"/>
            <w:shd w:val="clear" w:color="auto" w:fill="auto"/>
            <w:noWrap/>
            <w:hideMark/>
          </w:tcPr>
          <w:p w14:paraId="3E0A363D" w14:textId="77777777" w:rsidR="001558BC" w:rsidRPr="001558BC" w:rsidRDefault="001558BC" w:rsidP="001558BC">
            <w:pPr>
              <w:spacing w:after="0" w:line="240" w:lineRule="auto"/>
              <w:rPr>
                <w:rFonts w:ascii="Calibri" w:eastAsia="Times New Roman" w:hAnsi="Calibri" w:cs="Calibri"/>
                <w:color w:val="000000"/>
                <w:kern w:val="0"/>
                <w14:ligatures w14:val="none"/>
              </w:rPr>
            </w:pPr>
            <w:r w:rsidRPr="001558BC">
              <w:rPr>
                <w:rFonts w:ascii="Calibri" w:eastAsia="Times New Roman" w:hAnsi="Calibri" w:cs="Calibri"/>
                <w:color w:val="000000"/>
                <w:kern w:val="0"/>
                <w14:ligatures w14:val="none"/>
              </w:rPr>
              <w:t>B002</w:t>
            </w:r>
          </w:p>
        </w:tc>
        <w:tc>
          <w:tcPr>
            <w:tcW w:w="0" w:type="auto"/>
            <w:shd w:val="clear" w:color="auto" w:fill="auto"/>
            <w:noWrap/>
            <w:hideMark/>
          </w:tcPr>
          <w:p w14:paraId="28CF91E3" w14:textId="77777777" w:rsidR="001558BC" w:rsidRPr="001558BC" w:rsidRDefault="001558BC" w:rsidP="001558BC">
            <w:pPr>
              <w:spacing w:after="0" w:line="240" w:lineRule="auto"/>
              <w:jc w:val="center"/>
              <w:rPr>
                <w:rFonts w:ascii="Calibri" w:eastAsia="Times New Roman" w:hAnsi="Calibri" w:cs="Calibri"/>
                <w:color w:val="000000"/>
                <w:kern w:val="0"/>
                <w14:ligatures w14:val="none"/>
              </w:rPr>
            </w:pPr>
            <w:r w:rsidRPr="001558BC">
              <w:rPr>
                <w:rFonts w:ascii="Calibri" w:eastAsia="Times New Roman" w:hAnsi="Calibri" w:cs="Calibri"/>
                <w:color w:val="000000"/>
                <w:kern w:val="0"/>
                <w14:ligatures w14:val="none"/>
              </w:rPr>
              <w:t>1</w:t>
            </w:r>
          </w:p>
        </w:tc>
        <w:tc>
          <w:tcPr>
            <w:tcW w:w="0" w:type="auto"/>
            <w:shd w:val="clear" w:color="auto" w:fill="auto"/>
            <w:hideMark/>
          </w:tcPr>
          <w:p w14:paraId="2ADCFC3A" w14:textId="77777777" w:rsidR="001558BC" w:rsidRPr="001558BC" w:rsidRDefault="001558BC" w:rsidP="001558BC">
            <w:pPr>
              <w:spacing w:after="0" w:line="240" w:lineRule="auto"/>
              <w:rPr>
                <w:rFonts w:ascii="Calibri" w:eastAsia="Times New Roman" w:hAnsi="Calibri" w:cs="Calibri"/>
                <w:color w:val="000000"/>
                <w:kern w:val="0"/>
                <w14:ligatures w14:val="none"/>
              </w:rPr>
            </w:pPr>
            <w:r w:rsidRPr="001558BC">
              <w:rPr>
                <w:rFonts w:ascii="Calibri" w:eastAsia="Times New Roman" w:hAnsi="Calibri" w:cs="Calibri"/>
                <w:color w:val="000000"/>
                <w:kern w:val="0"/>
                <w14:ligatures w14:val="none"/>
              </w:rPr>
              <w:t xml:space="preserve">In ASN.1 the need code for the fields a2x-CommRxPool-r18 and a2x-commTxPool-r18 is "Need OP" but in the concerned field descriptions there is no description of UE </w:t>
            </w:r>
            <w:proofErr w:type="spellStart"/>
            <w:r w:rsidRPr="001558BC">
              <w:rPr>
                <w:rFonts w:ascii="Calibri" w:eastAsia="Times New Roman" w:hAnsi="Calibri" w:cs="Calibri"/>
                <w:color w:val="000000"/>
                <w:kern w:val="0"/>
                <w14:ligatures w14:val="none"/>
              </w:rPr>
              <w:t>behaviour</w:t>
            </w:r>
            <w:proofErr w:type="spellEnd"/>
            <w:r w:rsidRPr="001558BC">
              <w:rPr>
                <w:rFonts w:ascii="Calibri" w:eastAsia="Times New Roman" w:hAnsi="Calibri" w:cs="Calibri"/>
                <w:color w:val="000000"/>
                <w:kern w:val="0"/>
                <w14:ligatures w14:val="none"/>
              </w:rPr>
              <w:t xml:space="preserve"> if those fields are absent. To our understanding no such description is needed since the UE </w:t>
            </w:r>
            <w:proofErr w:type="spellStart"/>
            <w:r w:rsidRPr="001558BC">
              <w:rPr>
                <w:rFonts w:ascii="Calibri" w:eastAsia="Times New Roman" w:hAnsi="Calibri" w:cs="Calibri"/>
                <w:color w:val="000000"/>
                <w:kern w:val="0"/>
                <w14:ligatures w14:val="none"/>
              </w:rPr>
              <w:t>behaviour</w:t>
            </w:r>
            <w:proofErr w:type="spellEnd"/>
            <w:r w:rsidRPr="001558BC">
              <w:rPr>
                <w:rFonts w:ascii="Calibri" w:eastAsia="Times New Roman" w:hAnsi="Calibri" w:cs="Calibri"/>
                <w:color w:val="000000"/>
                <w:kern w:val="0"/>
                <w14:ligatures w14:val="none"/>
              </w:rPr>
              <w:t xml:space="preserve"> has been already specified in the description of sl-A2X-Service in IE SL-</w:t>
            </w:r>
            <w:proofErr w:type="spellStart"/>
            <w:r w:rsidRPr="001558BC">
              <w:rPr>
                <w:rFonts w:ascii="Calibri" w:eastAsia="Times New Roman" w:hAnsi="Calibri" w:cs="Calibri"/>
                <w:color w:val="000000"/>
                <w:kern w:val="0"/>
                <w14:ligatures w14:val="none"/>
              </w:rPr>
              <w:t>CommResourcePool</w:t>
            </w:r>
            <w:proofErr w:type="spellEnd"/>
            <w:r w:rsidRPr="001558BC">
              <w:rPr>
                <w:rFonts w:ascii="Calibri" w:eastAsia="Times New Roman" w:hAnsi="Calibri" w:cs="Calibri"/>
                <w:color w:val="000000"/>
                <w:kern w:val="0"/>
                <w14:ligatures w14:val="none"/>
              </w:rPr>
              <w:t>, see highlighted part in yellow. Therefore, the need codes for the fields a2x-CommRxPool-r18 and a2x-commTxPool-r18 should be changed to "Need OR"</w:t>
            </w:r>
            <w:r w:rsidRPr="001558BC">
              <w:rPr>
                <w:rFonts w:ascii="Calibri" w:eastAsia="Times New Roman" w:hAnsi="Calibri" w:cs="Calibri"/>
                <w:color w:val="000000"/>
                <w:kern w:val="0"/>
                <w14:ligatures w14:val="none"/>
              </w:rPr>
              <w:br/>
              <w:t>sl-A2X-Service</w:t>
            </w:r>
            <w:r w:rsidRPr="001558BC">
              <w:rPr>
                <w:rFonts w:ascii="Calibri" w:eastAsia="Times New Roman" w:hAnsi="Calibri" w:cs="Calibri"/>
                <w:color w:val="000000"/>
                <w:kern w:val="0"/>
                <w14:ligatures w14:val="none"/>
              </w:rPr>
              <w:br/>
              <w:t xml:space="preserve">Presence of this field indicates the resource pool is dedicated for A2X service, i.e., not to be used for other than A2X service. Value </w:t>
            </w:r>
            <w:proofErr w:type="spellStart"/>
            <w:r w:rsidRPr="001558BC">
              <w:rPr>
                <w:rFonts w:ascii="Calibri" w:eastAsia="Times New Roman" w:hAnsi="Calibri" w:cs="Calibri"/>
                <w:color w:val="000000"/>
                <w:kern w:val="0"/>
                <w14:ligatures w14:val="none"/>
              </w:rPr>
              <w:t>brid</w:t>
            </w:r>
            <w:proofErr w:type="spellEnd"/>
            <w:r w:rsidRPr="001558BC">
              <w:rPr>
                <w:rFonts w:ascii="Calibri" w:eastAsia="Times New Roman" w:hAnsi="Calibri" w:cs="Calibri"/>
                <w:color w:val="000000"/>
                <w:kern w:val="0"/>
                <w14:ligatures w14:val="none"/>
              </w:rPr>
              <w:t xml:space="preserve"> indicates the resource pool is for BRID, value </w:t>
            </w:r>
            <w:proofErr w:type="spellStart"/>
            <w:r w:rsidRPr="001558BC">
              <w:rPr>
                <w:rFonts w:ascii="Calibri" w:eastAsia="Times New Roman" w:hAnsi="Calibri" w:cs="Calibri"/>
                <w:color w:val="000000"/>
                <w:kern w:val="0"/>
                <w14:ligatures w14:val="none"/>
              </w:rPr>
              <w:t>daa</w:t>
            </w:r>
            <w:proofErr w:type="spellEnd"/>
            <w:r w:rsidRPr="001558BC">
              <w:rPr>
                <w:rFonts w:ascii="Calibri" w:eastAsia="Times New Roman" w:hAnsi="Calibri" w:cs="Calibri"/>
                <w:color w:val="000000"/>
                <w:kern w:val="0"/>
                <w14:ligatures w14:val="none"/>
              </w:rPr>
              <w:t xml:space="preserve"> indicates the resource pool is for DAA, and value </w:t>
            </w:r>
            <w:proofErr w:type="spellStart"/>
            <w:r w:rsidRPr="001558BC">
              <w:rPr>
                <w:rFonts w:ascii="Calibri" w:eastAsia="Times New Roman" w:hAnsi="Calibri" w:cs="Calibri"/>
                <w:color w:val="000000"/>
                <w:kern w:val="0"/>
                <w14:ligatures w14:val="none"/>
              </w:rPr>
              <w:t>bridaAndDAA</w:t>
            </w:r>
            <w:proofErr w:type="spellEnd"/>
            <w:r w:rsidRPr="001558BC">
              <w:rPr>
                <w:rFonts w:ascii="Calibri" w:eastAsia="Times New Roman" w:hAnsi="Calibri" w:cs="Calibri"/>
                <w:color w:val="000000"/>
                <w:kern w:val="0"/>
                <w14:ligatures w14:val="none"/>
              </w:rPr>
              <w:t xml:space="preserve"> indicates the resource pool is for both BRID and DAA. If this field is absent in all the configured resource pools, the UE may choose non-dedicated resource pool for A2X service.</w:t>
            </w:r>
            <w:r w:rsidRPr="001558BC">
              <w:rPr>
                <w:rFonts w:ascii="Calibri" w:eastAsia="Times New Roman" w:hAnsi="Calibri" w:cs="Calibri"/>
                <w:color w:val="000000"/>
                <w:kern w:val="0"/>
                <w14:ligatures w14:val="none"/>
              </w:rPr>
              <w:br/>
            </w:r>
            <w:r w:rsidRPr="001558BC">
              <w:rPr>
                <w:rFonts w:ascii="Calibri" w:eastAsia="Times New Roman" w:hAnsi="Calibri" w:cs="Calibri"/>
                <w:color w:val="000000"/>
                <w:kern w:val="0"/>
                <w14:ligatures w14:val="none"/>
              </w:rPr>
              <w:br/>
              <w:t> </w:t>
            </w:r>
          </w:p>
        </w:tc>
        <w:tc>
          <w:tcPr>
            <w:tcW w:w="0" w:type="auto"/>
            <w:shd w:val="clear" w:color="auto" w:fill="auto"/>
            <w:hideMark/>
          </w:tcPr>
          <w:p w14:paraId="7AC517E1" w14:textId="77777777" w:rsidR="001558BC" w:rsidRPr="001558BC" w:rsidRDefault="001558BC" w:rsidP="001558BC">
            <w:pPr>
              <w:spacing w:after="0" w:line="240" w:lineRule="auto"/>
              <w:rPr>
                <w:rFonts w:ascii="Calibri" w:eastAsia="Times New Roman" w:hAnsi="Calibri" w:cs="Calibri"/>
                <w:color w:val="000000"/>
                <w:kern w:val="0"/>
                <w14:ligatures w14:val="none"/>
              </w:rPr>
            </w:pPr>
            <w:r w:rsidRPr="001558BC">
              <w:rPr>
                <w:rFonts w:ascii="Calibri" w:eastAsia="Times New Roman" w:hAnsi="Calibri" w:cs="Calibri"/>
                <w:color w:val="000000"/>
                <w:kern w:val="0"/>
                <w14:ligatures w14:val="none"/>
              </w:rPr>
              <w:t>Change need codes for the fields a2x-CommRxPool-r18 and a2x-commTxPool-r18 to "Need OR".</w:t>
            </w:r>
          </w:p>
        </w:tc>
        <w:tc>
          <w:tcPr>
            <w:tcW w:w="0" w:type="auto"/>
            <w:shd w:val="clear" w:color="auto" w:fill="auto"/>
            <w:hideMark/>
          </w:tcPr>
          <w:p w14:paraId="763218A2" w14:textId="77777777" w:rsidR="001558BC" w:rsidRPr="001558BC" w:rsidRDefault="001558BC" w:rsidP="001558BC">
            <w:pPr>
              <w:spacing w:after="0" w:line="240" w:lineRule="auto"/>
              <w:rPr>
                <w:rFonts w:ascii="Calibri" w:eastAsia="Times New Roman" w:hAnsi="Calibri" w:cs="Calibri"/>
                <w:color w:val="000000"/>
                <w:kern w:val="0"/>
                <w14:ligatures w14:val="none"/>
              </w:rPr>
            </w:pPr>
            <w:r w:rsidRPr="001558BC">
              <w:rPr>
                <w:rFonts w:ascii="Calibri" w:eastAsia="Times New Roman" w:hAnsi="Calibri" w:cs="Calibri"/>
                <w:color w:val="000000"/>
                <w:kern w:val="0"/>
                <w14:ligatures w14:val="none"/>
              </w:rPr>
              <w:t xml:space="preserve">[QC as </w:t>
            </w:r>
            <w:proofErr w:type="spellStart"/>
            <w:r w:rsidRPr="001558BC">
              <w:rPr>
                <w:rFonts w:ascii="Calibri" w:eastAsia="Times New Roman" w:hAnsi="Calibri" w:cs="Calibri"/>
                <w:color w:val="000000"/>
                <w:kern w:val="0"/>
                <w14:ligatures w14:val="none"/>
              </w:rPr>
              <w:t>rapp</w:t>
            </w:r>
            <w:proofErr w:type="spellEnd"/>
            <w:r w:rsidRPr="001558BC">
              <w:rPr>
                <w:rFonts w:ascii="Calibri" w:eastAsia="Times New Roman" w:hAnsi="Calibri" w:cs="Calibri"/>
                <w:color w:val="000000"/>
                <w:kern w:val="0"/>
                <w14:ligatures w14:val="none"/>
              </w:rPr>
              <w:t>] agree to change need codes for the fields a2x-CommRxPool-r18 and a2x-commTxPool-r18 to "Need OR". Further, see Q632.</w:t>
            </w:r>
          </w:p>
        </w:tc>
        <w:tc>
          <w:tcPr>
            <w:tcW w:w="0" w:type="auto"/>
            <w:shd w:val="clear" w:color="auto" w:fill="auto"/>
            <w:noWrap/>
            <w:hideMark/>
          </w:tcPr>
          <w:p w14:paraId="7AE7EF77" w14:textId="77777777" w:rsidR="001558BC" w:rsidRPr="001558BC" w:rsidRDefault="001558BC" w:rsidP="001558BC">
            <w:pPr>
              <w:spacing w:after="0" w:line="240" w:lineRule="auto"/>
              <w:jc w:val="center"/>
              <w:rPr>
                <w:rFonts w:ascii="Calibri" w:eastAsia="Times New Roman" w:hAnsi="Calibri" w:cs="Calibri"/>
                <w:color w:val="000000"/>
                <w:kern w:val="0"/>
                <w14:ligatures w14:val="none"/>
              </w:rPr>
            </w:pPr>
            <w:proofErr w:type="spellStart"/>
            <w:r w:rsidRPr="001558BC">
              <w:rPr>
                <w:rFonts w:ascii="Calibri" w:eastAsia="Times New Roman" w:hAnsi="Calibri" w:cs="Calibri"/>
                <w:color w:val="000000"/>
                <w:kern w:val="0"/>
                <w14:ligatures w14:val="none"/>
              </w:rPr>
              <w:t>PropAgree</w:t>
            </w:r>
            <w:proofErr w:type="spellEnd"/>
          </w:p>
        </w:tc>
        <w:tc>
          <w:tcPr>
            <w:tcW w:w="0" w:type="auto"/>
            <w:shd w:val="clear" w:color="auto" w:fill="auto"/>
            <w:noWrap/>
            <w:vAlign w:val="bottom"/>
            <w:hideMark/>
          </w:tcPr>
          <w:p w14:paraId="2333723A" w14:textId="77777777" w:rsidR="0001433C" w:rsidRDefault="0001433C" w:rsidP="0001433C">
            <w:pPr>
              <w:spacing w:after="0" w:line="240" w:lineRule="auto"/>
              <w:jc w:val="center"/>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 xml:space="preserve">Captured in </w:t>
            </w:r>
          </w:p>
          <w:p w14:paraId="2EDAA8BC" w14:textId="07B1DB37" w:rsidR="001558BC" w:rsidRPr="001558BC" w:rsidRDefault="0001433C" w:rsidP="0001433C">
            <w:pPr>
              <w:spacing w:after="0" w:line="240" w:lineRule="auto"/>
              <w:jc w:val="center"/>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Rapp CR</w:t>
            </w:r>
          </w:p>
        </w:tc>
      </w:tr>
      <w:tr w:rsidR="00CF7C05" w:rsidRPr="001558BC" w14:paraId="46E616AB" w14:textId="77777777" w:rsidTr="0001433C">
        <w:tc>
          <w:tcPr>
            <w:tcW w:w="0" w:type="auto"/>
            <w:shd w:val="clear" w:color="auto" w:fill="auto"/>
            <w:noWrap/>
            <w:hideMark/>
          </w:tcPr>
          <w:p w14:paraId="1CCA4676" w14:textId="77777777" w:rsidR="001558BC" w:rsidRPr="001558BC" w:rsidRDefault="001558BC" w:rsidP="001558BC">
            <w:pPr>
              <w:spacing w:after="0" w:line="240" w:lineRule="auto"/>
              <w:rPr>
                <w:rFonts w:ascii="Calibri" w:eastAsia="Times New Roman" w:hAnsi="Calibri" w:cs="Calibri"/>
                <w:color w:val="000000"/>
                <w:kern w:val="0"/>
                <w14:ligatures w14:val="none"/>
              </w:rPr>
            </w:pPr>
            <w:r w:rsidRPr="001558BC">
              <w:rPr>
                <w:rFonts w:ascii="Calibri" w:eastAsia="Times New Roman" w:hAnsi="Calibri" w:cs="Calibri"/>
                <w:color w:val="000000"/>
                <w:kern w:val="0"/>
                <w14:ligatures w14:val="none"/>
              </w:rPr>
              <w:t>Q632</w:t>
            </w:r>
          </w:p>
        </w:tc>
        <w:tc>
          <w:tcPr>
            <w:tcW w:w="0" w:type="auto"/>
            <w:shd w:val="clear" w:color="auto" w:fill="auto"/>
            <w:noWrap/>
            <w:hideMark/>
          </w:tcPr>
          <w:p w14:paraId="16FDE879" w14:textId="22867A34" w:rsidR="001558BC" w:rsidRPr="001558BC" w:rsidRDefault="001558BC" w:rsidP="001558BC">
            <w:pPr>
              <w:spacing w:after="0" w:line="240" w:lineRule="auto"/>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1</w:t>
            </w:r>
          </w:p>
        </w:tc>
        <w:tc>
          <w:tcPr>
            <w:tcW w:w="0" w:type="auto"/>
            <w:shd w:val="clear" w:color="auto" w:fill="auto"/>
            <w:hideMark/>
          </w:tcPr>
          <w:p w14:paraId="126BEE9D" w14:textId="77777777" w:rsidR="001558BC" w:rsidRPr="001558BC" w:rsidRDefault="001558BC" w:rsidP="001558BC">
            <w:pPr>
              <w:spacing w:after="0" w:line="240" w:lineRule="auto"/>
              <w:rPr>
                <w:rFonts w:ascii="Calibri" w:eastAsia="Times New Roman" w:hAnsi="Calibri" w:cs="Calibri"/>
                <w:color w:val="000000"/>
                <w:kern w:val="0"/>
                <w14:ligatures w14:val="none"/>
              </w:rPr>
            </w:pPr>
            <w:r w:rsidRPr="001558BC">
              <w:rPr>
                <w:rFonts w:ascii="Calibri" w:eastAsia="Times New Roman" w:hAnsi="Calibri" w:cs="Calibri"/>
                <w:color w:val="000000"/>
                <w:kern w:val="0"/>
                <w14:ligatures w14:val="none"/>
              </w:rPr>
              <w:t xml:space="preserve">Currently it is Need OP and described in field about the presence/absence cases. In NR, RIL J074 raised a question whether sl-A2X-Service-r18 is </w:t>
            </w:r>
            <w:proofErr w:type="gramStart"/>
            <w:r w:rsidRPr="001558BC">
              <w:rPr>
                <w:rFonts w:ascii="Calibri" w:eastAsia="Times New Roman" w:hAnsi="Calibri" w:cs="Calibri"/>
                <w:color w:val="000000"/>
                <w:kern w:val="0"/>
                <w14:ligatures w14:val="none"/>
              </w:rPr>
              <w:t>really optional</w:t>
            </w:r>
            <w:proofErr w:type="gramEnd"/>
            <w:r w:rsidRPr="001558BC">
              <w:rPr>
                <w:rFonts w:ascii="Calibri" w:eastAsia="Times New Roman" w:hAnsi="Calibri" w:cs="Calibri"/>
                <w:color w:val="000000"/>
                <w:kern w:val="0"/>
                <w14:ligatures w14:val="none"/>
              </w:rPr>
              <w:t xml:space="preserve"> in A2X resource pools. Rapporteur understanding is this should be mandatory in the A2X resource pools (optional Need OR in other cases)</w:t>
            </w:r>
          </w:p>
        </w:tc>
        <w:tc>
          <w:tcPr>
            <w:tcW w:w="0" w:type="auto"/>
            <w:shd w:val="clear" w:color="auto" w:fill="auto"/>
            <w:hideMark/>
          </w:tcPr>
          <w:p w14:paraId="51ADB35B" w14:textId="77777777" w:rsidR="001558BC" w:rsidRPr="001558BC" w:rsidRDefault="001558BC" w:rsidP="001558BC">
            <w:pPr>
              <w:spacing w:after="0" w:line="240" w:lineRule="auto"/>
              <w:rPr>
                <w:rFonts w:ascii="Calibri" w:eastAsia="Times New Roman" w:hAnsi="Calibri" w:cs="Calibri"/>
                <w:color w:val="000000"/>
                <w:kern w:val="0"/>
                <w14:ligatures w14:val="none"/>
              </w:rPr>
            </w:pPr>
            <w:r w:rsidRPr="001558BC">
              <w:rPr>
                <w:rFonts w:ascii="Calibri" w:eastAsia="Times New Roman" w:hAnsi="Calibri" w:cs="Calibri"/>
                <w:color w:val="000000"/>
                <w:kern w:val="0"/>
                <w14:ligatures w14:val="none"/>
              </w:rPr>
              <w:t xml:space="preserve">As discussed in NR RIL J074, the field sl-A2X-Service-r18 should be mandatory to be included in A2X resource pools (i.e. a2x-CommRxPool-r18 and a2x-commTxPool-r18). Add -- Cond A2X for sl-A2X-Service-r18 "This field is mandatory present in a2x-CommRxPool-r18 and a2x-commTxPool-r18. </w:t>
            </w:r>
            <w:proofErr w:type="gramStart"/>
            <w:r w:rsidRPr="001558BC">
              <w:rPr>
                <w:rFonts w:ascii="Calibri" w:eastAsia="Times New Roman" w:hAnsi="Calibri" w:cs="Calibri"/>
                <w:color w:val="000000"/>
                <w:kern w:val="0"/>
                <w14:ligatures w14:val="none"/>
              </w:rPr>
              <w:t>Otherwise</w:t>
            </w:r>
            <w:proofErr w:type="gramEnd"/>
            <w:r w:rsidRPr="001558BC">
              <w:rPr>
                <w:rFonts w:ascii="Calibri" w:eastAsia="Times New Roman" w:hAnsi="Calibri" w:cs="Calibri"/>
                <w:color w:val="000000"/>
                <w:kern w:val="0"/>
                <w14:ligatures w14:val="none"/>
              </w:rPr>
              <w:t xml:space="preserve"> it is Optional, Need OP."</w:t>
            </w:r>
          </w:p>
        </w:tc>
        <w:tc>
          <w:tcPr>
            <w:tcW w:w="0" w:type="auto"/>
            <w:shd w:val="clear" w:color="auto" w:fill="auto"/>
            <w:hideMark/>
          </w:tcPr>
          <w:p w14:paraId="6B5FF46F" w14:textId="77777777" w:rsidR="001558BC" w:rsidRDefault="001558BC" w:rsidP="001558BC">
            <w:pPr>
              <w:spacing w:after="0" w:line="240" w:lineRule="auto"/>
              <w:rPr>
                <w:rFonts w:ascii="Calibri" w:eastAsia="Times New Roman" w:hAnsi="Calibri" w:cs="Calibri"/>
                <w:color w:val="000000"/>
                <w:kern w:val="0"/>
                <w14:ligatures w14:val="none"/>
              </w:rPr>
            </w:pPr>
            <w:r w:rsidRPr="001558BC">
              <w:rPr>
                <w:rFonts w:ascii="Calibri" w:eastAsia="Times New Roman" w:hAnsi="Calibri" w:cs="Calibri"/>
                <w:color w:val="000000"/>
                <w:kern w:val="0"/>
                <w14:ligatures w14:val="none"/>
              </w:rPr>
              <w:t xml:space="preserve">[QC as </w:t>
            </w:r>
            <w:proofErr w:type="spellStart"/>
            <w:r w:rsidRPr="001558BC">
              <w:rPr>
                <w:rFonts w:ascii="Calibri" w:eastAsia="Times New Roman" w:hAnsi="Calibri" w:cs="Calibri"/>
                <w:color w:val="000000"/>
                <w:kern w:val="0"/>
                <w14:ligatures w14:val="none"/>
              </w:rPr>
              <w:t>rapp</w:t>
            </w:r>
            <w:proofErr w:type="spellEnd"/>
            <w:r w:rsidRPr="001558BC">
              <w:rPr>
                <w:rFonts w:ascii="Calibri" w:eastAsia="Times New Roman" w:hAnsi="Calibri" w:cs="Calibri"/>
                <w:color w:val="000000"/>
                <w:kern w:val="0"/>
                <w14:ligatures w14:val="none"/>
              </w:rPr>
              <w:t>] whatever NR J074 concludes, we can follow that here. It is added here as a reminder.</w:t>
            </w:r>
          </w:p>
          <w:p w14:paraId="0FC69E5A" w14:textId="21387DC9" w:rsidR="0001433C" w:rsidRPr="001558BC" w:rsidRDefault="0001433C" w:rsidP="001558BC">
            <w:pPr>
              <w:spacing w:after="0" w:line="240" w:lineRule="auto"/>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 xml:space="preserve">[QC as </w:t>
            </w:r>
            <w:proofErr w:type="spellStart"/>
            <w:r>
              <w:rPr>
                <w:rFonts w:ascii="Calibri" w:eastAsia="Times New Roman" w:hAnsi="Calibri" w:cs="Calibri"/>
                <w:color w:val="000000"/>
                <w:kern w:val="0"/>
                <w14:ligatures w14:val="none"/>
              </w:rPr>
              <w:t>rapp</w:t>
            </w:r>
            <w:proofErr w:type="spellEnd"/>
            <w:r>
              <w:rPr>
                <w:rFonts w:ascii="Calibri" w:eastAsia="Times New Roman" w:hAnsi="Calibri" w:cs="Calibri"/>
                <w:color w:val="000000"/>
                <w:kern w:val="0"/>
                <w14:ligatures w14:val="none"/>
              </w:rPr>
              <w:t>] wording captured in CR for Cond A2X: “</w:t>
            </w:r>
            <w:r>
              <w:rPr>
                <w:lang w:eastAsia="en-GB"/>
              </w:rPr>
              <w:t xml:space="preserve">The field is mandatory present when included in </w:t>
            </w:r>
            <w:r w:rsidRPr="00820D50">
              <w:rPr>
                <w:i/>
                <w:iCs/>
                <w:lang w:eastAsia="en-GB"/>
              </w:rPr>
              <w:t>sl-A2X-ConfigCommon</w:t>
            </w:r>
            <w:r>
              <w:rPr>
                <w:lang w:eastAsia="en-GB"/>
              </w:rPr>
              <w:t xml:space="preserve">. </w:t>
            </w:r>
            <w:proofErr w:type="gramStart"/>
            <w:r w:rsidRPr="00820D50">
              <w:rPr>
                <w:lang w:eastAsia="en-GB"/>
              </w:rPr>
              <w:t>Otherwise</w:t>
            </w:r>
            <w:proofErr w:type="gramEnd"/>
            <w:r w:rsidRPr="00820D50">
              <w:rPr>
                <w:lang w:eastAsia="en-GB"/>
              </w:rPr>
              <w:t xml:space="preserve"> the field is optionally present, </w:t>
            </w:r>
            <w:r>
              <w:rPr>
                <w:lang w:eastAsia="en-GB"/>
              </w:rPr>
              <w:t>N</w:t>
            </w:r>
            <w:r w:rsidRPr="00820D50">
              <w:rPr>
                <w:lang w:eastAsia="en-GB"/>
              </w:rPr>
              <w:t>eed OP.</w:t>
            </w:r>
            <w:r>
              <w:rPr>
                <w:lang w:eastAsia="en-GB"/>
              </w:rPr>
              <w:t>”</w:t>
            </w:r>
          </w:p>
        </w:tc>
        <w:tc>
          <w:tcPr>
            <w:tcW w:w="0" w:type="auto"/>
            <w:shd w:val="clear" w:color="auto" w:fill="auto"/>
            <w:noWrap/>
            <w:hideMark/>
          </w:tcPr>
          <w:p w14:paraId="51B59293" w14:textId="0EEDC55D" w:rsidR="001558BC" w:rsidRPr="001558BC" w:rsidRDefault="001558BC" w:rsidP="001558BC">
            <w:pPr>
              <w:spacing w:after="0" w:line="240" w:lineRule="auto"/>
              <w:jc w:val="center"/>
              <w:rPr>
                <w:rFonts w:ascii="Calibri" w:eastAsia="Times New Roman" w:hAnsi="Calibri" w:cs="Calibri"/>
                <w:color w:val="000000"/>
                <w:kern w:val="0"/>
                <w14:ligatures w14:val="none"/>
              </w:rPr>
            </w:pPr>
            <w:proofErr w:type="spellStart"/>
            <w:r>
              <w:rPr>
                <w:rFonts w:ascii="Calibri" w:eastAsia="Times New Roman" w:hAnsi="Calibri" w:cs="Calibri"/>
                <w:color w:val="000000"/>
                <w:kern w:val="0"/>
                <w14:ligatures w14:val="none"/>
              </w:rPr>
              <w:t>PropAgree</w:t>
            </w:r>
            <w:proofErr w:type="spellEnd"/>
          </w:p>
        </w:tc>
        <w:tc>
          <w:tcPr>
            <w:tcW w:w="0" w:type="auto"/>
            <w:shd w:val="clear" w:color="auto" w:fill="auto"/>
            <w:noWrap/>
            <w:vAlign w:val="bottom"/>
            <w:hideMark/>
          </w:tcPr>
          <w:p w14:paraId="3384AA0E" w14:textId="77777777" w:rsidR="0001433C" w:rsidRDefault="0001433C" w:rsidP="0001433C">
            <w:pPr>
              <w:spacing w:after="0" w:line="240" w:lineRule="auto"/>
              <w:jc w:val="center"/>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 xml:space="preserve">Captured in </w:t>
            </w:r>
          </w:p>
          <w:p w14:paraId="3DC4EDDD" w14:textId="037CB17B" w:rsidR="001558BC" w:rsidRPr="001558BC" w:rsidRDefault="0001433C" w:rsidP="0001433C">
            <w:pPr>
              <w:spacing w:after="0" w:line="240" w:lineRule="auto"/>
              <w:jc w:val="center"/>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Rapp CR</w:t>
            </w:r>
          </w:p>
        </w:tc>
      </w:tr>
    </w:tbl>
    <w:p w14:paraId="7F03B0A2" w14:textId="77777777" w:rsidR="00FA234E" w:rsidRPr="002D6A40" w:rsidRDefault="00FA234E">
      <w:pPr>
        <w:rPr>
          <w:sz w:val="20"/>
          <w:szCs w:val="20"/>
        </w:rPr>
      </w:pPr>
    </w:p>
    <w:p w14:paraId="61788AFD" w14:textId="3E5C015B" w:rsidR="00CF7AFB" w:rsidRDefault="00B14C5E" w:rsidP="0066280A">
      <w:pPr>
        <w:pStyle w:val="Proposal"/>
        <w:numPr>
          <w:ilvl w:val="0"/>
          <w:numId w:val="5"/>
        </w:numPr>
      </w:pPr>
      <w:bookmarkStart w:id="16" w:name="_Toc159145669"/>
      <w:bookmarkStart w:id="17" w:name="_Toc159145722"/>
      <w:bookmarkStart w:id="18" w:name="_Toc159145738"/>
      <w:bookmarkStart w:id="19" w:name="_Toc159145783"/>
      <w:bookmarkStart w:id="20" w:name="_Toc159145845"/>
      <w:bookmarkStart w:id="21" w:name="_Toc159181278"/>
      <w:bookmarkStart w:id="22" w:name="_Toc159181300"/>
      <w:r>
        <w:t xml:space="preserve">For </w:t>
      </w:r>
      <w:r w:rsidR="00B4187D">
        <w:t xml:space="preserve">LTE </w:t>
      </w:r>
      <w:r>
        <w:t>N001, B002, Q632</w:t>
      </w:r>
      <w:r w:rsidR="00D22EE0">
        <w:t>:</w:t>
      </w:r>
      <w:r>
        <w:t xml:space="preserve"> </w:t>
      </w:r>
      <w:r w:rsidR="00D22EE0">
        <w:t>A</w:t>
      </w:r>
      <w:r w:rsidR="0039475E">
        <w:t xml:space="preserve">gree to the proposed resolutions as captured in the rapporteur’s </w:t>
      </w:r>
      <w:r w:rsidR="00FE65B1">
        <w:t>misc.</w:t>
      </w:r>
      <w:r w:rsidR="0039475E">
        <w:t xml:space="preserve"> corrections CR.</w:t>
      </w:r>
      <w:bookmarkEnd w:id="16"/>
      <w:bookmarkEnd w:id="17"/>
      <w:bookmarkEnd w:id="18"/>
      <w:bookmarkEnd w:id="19"/>
      <w:bookmarkEnd w:id="20"/>
      <w:bookmarkEnd w:id="21"/>
      <w:bookmarkEnd w:id="22"/>
      <w:r w:rsidR="0039475E">
        <w:t xml:space="preserve"> </w:t>
      </w:r>
    </w:p>
    <w:p w14:paraId="4508B1E2" w14:textId="16BBEFCB" w:rsidR="00962FE9" w:rsidRPr="00745EC4" w:rsidRDefault="00962FE9" w:rsidP="00745EC4">
      <w:pPr>
        <w:pStyle w:val="Heading2"/>
        <w:numPr>
          <w:ilvl w:val="1"/>
          <w:numId w:val="2"/>
        </w:numPr>
        <w:spacing w:line="276" w:lineRule="auto"/>
        <w:ind w:left="576" w:hanging="576"/>
        <w:rPr>
          <w:i w:val="0"/>
          <w:iCs w:val="0"/>
        </w:rPr>
      </w:pPr>
      <w:r w:rsidRPr="00745EC4">
        <w:rPr>
          <w:i w:val="0"/>
          <w:iCs w:val="0"/>
        </w:rPr>
        <w:t xml:space="preserve">RILs to be </w:t>
      </w:r>
      <w:proofErr w:type="gramStart"/>
      <w:r w:rsidRPr="00745EC4">
        <w:rPr>
          <w:i w:val="0"/>
          <w:iCs w:val="0"/>
        </w:rPr>
        <w:t>discussed</w:t>
      </w:r>
      <w:proofErr w:type="gramEnd"/>
    </w:p>
    <w:tbl>
      <w:tblPr>
        <w:tblW w:w="31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630"/>
        <w:gridCol w:w="8633"/>
        <w:gridCol w:w="9874"/>
        <w:gridCol w:w="8329"/>
        <w:gridCol w:w="1161"/>
        <w:gridCol w:w="1922"/>
      </w:tblGrid>
      <w:tr w:rsidR="00C146FA" w:rsidRPr="002D6A40" w14:paraId="46D0A0E7" w14:textId="77777777" w:rsidTr="00D61CB8">
        <w:trPr>
          <w:tblHeader/>
        </w:trPr>
        <w:tc>
          <w:tcPr>
            <w:tcW w:w="700" w:type="dxa"/>
            <w:shd w:val="clear" w:color="auto" w:fill="auto"/>
            <w:noWrap/>
            <w:hideMark/>
          </w:tcPr>
          <w:p w14:paraId="427E0FAD" w14:textId="77777777" w:rsidR="00EB6AC2" w:rsidRPr="002D6A40" w:rsidRDefault="00EB6AC2" w:rsidP="001D6CAD">
            <w:pPr>
              <w:spacing w:after="0" w:line="240" w:lineRule="auto"/>
              <w:rPr>
                <w:rFonts w:ascii="Calibri" w:eastAsia="Times New Roman" w:hAnsi="Calibri" w:cs="Calibri"/>
                <w:b/>
                <w:bCs/>
                <w:color w:val="000000"/>
                <w:kern w:val="0"/>
                <w:sz w:val="20"/>
                <w:szCs w:val="20"/>
                <w14:ligatures w14:val="none"/>
              </w:rPr>
            </w:pPr>
            <w:r w:rsidRPr="002D6A40">
              <w:rPr>
                <w:rFonts w:ascii="Calibri" w:eastAsia="Times New Roman" w:hAnsi="Calibri" w:cs="Calibri"/>
                <w:b/>
                <w:bCs/>
                <w:color w:val="000000"/>
                <w:kern w:val="0"/>
                <w:sz w:val="20"/>
                <w:szCs w:val="20"/>
                <w14:ligatures w14:val="none"/>
              </w:rPr>
              <w:t>ID</w:t>
            </w:r>
          </w:p>
        </w:tc>
        <w:tc>
          <w:tcPr>
            <w:tcW w:w="630" w:type="dxa"/>
            <w:shd w:val="clear" w:color="auto" w:fill="auto"/>
            <w:noWrap/>
            <w:hideMark/>
          </w:tcPr>
          <w:p w14:paraId="792C29B9" w14:textId="77777777" w:rsidR="00EB6AC2" w:rsidRPr="002D6A40" w:rsidRDefault="00EB6AC2" w:rsidP="001D6CAD">
            <w:pPr>
              <w:spacing w:after="0" w:line="240" w:lineRule="auto"/>
              <w:jc w:val="center"/>
              <w:rPr>
                <w:rFonts w:ascii="Calibri" w:eastAsia="Times New Roman" w:hAnsi="Calibri" w:cs="Calibri"/>
                <w:b/>
                <w:bCs/>
                <w:color w:val="000000"/>
                <w:kern w:val="0"/>
                <w:sz w:val="20"/>
                <w:szCs w:val="20"/>
                <w14:ligatures w14:val="none"/>
              </w:rPr>
            </w:pPr>
            <w:r w:rsidRPr="002D6A40">
              <w:rPr>
                <w:rFonts w:ascii="Calibri" w:eastAsia="Times New Roman" w:hAnsi="Calibri" w:cs="Calibri"/>
                <w:b/>
                <w:bCs/>
                <w:color w:val="000000"/>
                <w:kern w:val="0"/>
                <w:sz w:val="20"/>
                <w:szCs w:val="20"/>
                <w14:ligatures w14:val="none"/>
              </w:rPr>
              <w:t>Class</w:t>
            </w:r>
          </w:p>
        </w:tc>
        <w:tc>
          <w:tcPr>
            <w:tcW w:w="8658" w:type="dxa"/>
            <w:shd w:val="clear" w:color="auto" w:fill="auto"/>
            <w:hideMark/>
          </w:tcPr>
          <w:p w14:paraId="2E49A228" w14:textId="77777777" w:rsidR="00EB6AC2" w:rsidRPr="002D6A40" w:rsidRDefault="00EB6AC2" w:rsidP="001D6CAD">
            <w:pPr>
              <w:spacing w:after="0" w:line="240" w:lineRule="auto"/>
              <w:rPr>
                <w:rFonts w:ascii="Calibri" w:eastAsia="Times New Roman" w:hAnsi="Calibri" w:cs="Calibri"/>
                <w:b/>
                <w:bCs/>
                <w:color w:val="000000"/>
                <w:kern w:val="0"/>
                <w:sz w:val="20"/>
                <w:szCs w:val="20"/>
                <w14:ligatures w14:val="none"/>
              </w:rPr>
            </w:pPr>
            <w:r w:rsidRPr="002D6A40">
              <w:rPr>
                <w:rFonts w:ascii="Calibri" w:eastAsia="Times New Roman" w:hAnsi="Calibri" w:cs="Calibri"/>
                <w:b/>
                <w:bCs/>
                <w:color w:val="000000"/>
                <w:kern w:val="0"/>
                <w:sz w:val="20"/>
                <w:szCs w:val="20"/>
                <w14:ligatures w14:val="none"/>
              </w:rPr>
              <w:t>Description</w:t>
            </w:r>
          </w:p>
        </w:tc>
        <w:tc>
          <w:tcPr>
            <w:tcW w:w="9897" w:type="dxa"/>
            <w:shd w:val="clear" w:color="auto" w:fill="auto"/>
            <w:hideMark/>
          </w:tcPr>
          <w:p w14:paraId="59DEAD6C" w14:textId="77777777" w:rsidR="00EB6AC2" w:rsidRPr="002D6A40" w:rsidRDefault="00EB6AC2" w:rsidP="001D6CAD">
            <w:pPr>
              <w:spacing w:after="0" w:line="240" w:lineRule="auto"/>
              <w:rPr>
                <w:rFonts w:ascii="Calibri" w:eastAsia="Times New Roman" w:hAnsi="Calibri" w:cs="Calibri"/>
                <w:b/>
                <w:bCs/>
                <w:color w:val="000000"/>
                <w:kern w:val="0"/>
                <w:sz w:val="20"/>
                <w:szCs w:val="20"/>
                <w14:ligatures w14:val="none"/>
              </w:rPr>
            </w:pPr>
            <w:r w:rsidRPr="002D6A40">
              <w:rPr>
                <w:rFonts w:ascii="Calibri" w:eastAsia="Times New Roman" w:hAnsi="Calibri" w:cs="Calibri"/>
                <w:b/>
                <w:bCs/>
                <w:color w:val="000000"/>
                <w:kern w:val="0"/>
                <w:sz w:val="20"/>
                <w:szCs w:val="20"/>
                <w14:ligatures w14:val="none"/>
              </w:rPr>
              <w:t>Proposed Change</w:t>
            </w:r>
          </w:p>
        </w:tc>
        <w:tc>
          <w:tcPr>
            <w:tcW w:w="8329" w:type="dxa"/>
            <w:shd w:val="clear" w:color="auto" w:fill="auto"/>
            <w:noWrap/>
            <w:hideMark/>
          </w:tcPr>
          <w:p w14:paraId="4EB000B8" w14:textId="77777777" w:rsidR="00EB6AC2" w:rsidRPr="002D6A40" w:rsidRDefault="00EB6AC2" w:rsidP="001D6CAD">
            <w:pPr>
              <w:spacing w:after="0" w:line="240" w:lineRule="auto"/>
              <w:rPr>
                <w:rFonts w:ascii="Calibri" w:eastAsia="Times New Roman" w:hAnsi="Calibri" w:cs="Calibri"/>
                <w:b/>
                <w:bCs/>
                <w:color w:val="000000"/>
                <w:kern w:val="0"/>
                <w:sz w:val="20"/>
                <w:szCs w:val="20"/>
                <w14:ligatures w14:val="none"/>
              </w:rPr>
            </w:pPr>
            <w:r w:rsidRPr="002D6A40">
              <w:rPr>
                <w:rFonts w:ascii="Calibri" w:eastAsia="Times New Roman" w:hAnsi="Calibri" w:cs="Calibri"/>
                <w:b/>
                <w:bCs/>
                <w:color w:val="000000"/>
                <w:kern w:val="0"/>
                <w:sz w:val="20"/>
                <w:szCs w:val="20"/>
                <w14:ligatures w14:val="none"/>
              </w:rPr>
              <w:t>Comments</w:t>
            </w:r>
          </w:p>
        </w:tc>
        <w:tc>
          <w:tcPr>
            <w:tcW w:w="1109" w:type="dxa"/>
          </w:tcPr>
          <w:p w14:paraId="51186FAE" w14:textId="77777777" w:rsidR="00EB6AC2" w:rsidRDefault="00EB6AC2" w:rsidP="001D6CAD">
            <w:pPr>
              <w:spacing w:after="0" w:line="240" w:lineRule="auto"/>
              <w:rPr>
                <w:rFonts w:ascii="Calibri" w:eastAsia="Times New Roman" w:hAnsi="Calibri" w:cs="Calibri"/>
                <w:b/>
                <w:bCs/>
                <w:color w:val="000000"/>
                <w:kern w:val="0"/>
                <w:sz w:val="20"/>
                <w:szCs w:val="20"/>
                <w14:ligatures w14:val="none"/>
              </w:rPr>
            </w:pPr>
            <w:r>
              <w:rPr>
                <w:rFonts w:ascii="Calibri" w:eastAsia="Times New Roman" w:hAnsi="Calibri" w:cs="Calibri"/>
                <w:b/>
                <w:bCs/>
                <w:color w:val="000000"/>
                <w:kern w:val="0"/>
                <w:sz w:val="20"/>
                <w:szCs w:val="20"/>
                <w14:ligatures w14:val="none"/>
              </w:rPr>
              <w:t>Proposed resolution</w:t>
            </w:r>
          </w:p>
        </w:tc>
        <w:tc>
          <w:tcPr>
            <w:tcW w:w="1926" w:type="dxa"/>
          </w:tcPr>
          <w:p w14:paraId="31814213" w14:textId="77777777" w:rsidR="00EB6AC2" w:rsidRPr="002D6A40" w:rsidRDefault="00EB6AC2" w:rsidP="001D6CAD">
            <w:pPr>
              <w:spacing w:after="0" w:line="240" w:lineRule="auto"/>
              <w:rPr>
                <w:rFonts w:ascii="Calibri" w:eastAsia="Times New Roman" w:hAnsi="Calibri" w:cs="Calibri"/>
                <w:b/>
                <w:bCs/>
                <w:color w:val="000000"/>
                <w:kern w:val="0"/>
                <w:sz w:val="20"/>
                <w:szCs w:val="20"/>
                <w14:ligatures w14:val="none"/>
              </w:rPr>
            </w:pPr>
            <w:r>
              <w:rPr>
                <w:rFonts w:ascii="Calibri" w:eastAsia="Times New Roman" w:hAnsi="Calibri" w:cs="Calibri"/>
                <w:b/>
                <w:bCs/>
                <w:color w:val="000000"/>
                <w:kern w:val="0"/>
                <w:sz w:val="20"/>
                <w:szCs w:val="20"/>
                <w14:ligatures w14:val="none"/>
              </w:rPr>
              <w:t>Rapp NOTE</w:t>
            </w:r>
          </w:p>
        </w:tc>
      </w:tr>
      <w:tr w:rsidR="001558BC" w:rsidRPr="001558BC" w14:paraId="1BB7CB66" w14:textId="77777777" w:rsidTr="001558BC">
        <w:trPr>
          <w:tblHeader/>
        </w:trPr>
        <w:tc>
          <w:tcPr>
            <w:tcW w:w="700" w:type="dxa"/>
            <w:tcBorders>
              <w:top w:val="single" w:sz="4" w:space="0" w:color="auto"/>
              <w:left w:val="single" w:sz="4" w:space="0" w:color="auto"/>
              <w:bottom w:val="single" w:sz="4" w:space="0" w:color="auto"/>
              <w:right w:val="single" w:sz="4" w:space="0" w:color="auto"/>
            </w:tcBorders>
            <w:shd w:val="clear" w:color="auto" w:fill="auto"/>
            <w:noWrap/>
          </w:tcPr>
          <w:p w14:paraId="22ACBCA7" w14:textId="77777777" w:rsidR="001558BC" w:rsidRPr="001558BC" w:rsidRDefault="001558BC" w:rsidP="008E628F">
            <w:pPr>
              <w:spacing w:after="0" w:line="240" w:lineRule="auto"/>
              <w:rPr>
                <w:rFonts w:ascii="Calibri" w:eastAsia="Times New Roman" w:hAnsi="Calibri" w:cs="Calibri"/>
                <w:color w:val="000000"/>
                <w:kern w:val="0"/>
                <w:sz w:val="20"/>
                <w:szCs w:val="20"/>
                <w14:ligatures w14:val="none"/>
              </w:rPr>
            </w:pPr>
            <w:r w:rsidRPr="001558BC">
              <w:rPr>
                <w:rFonts w:ascii="Calibri" w:eastAsia="Times New Roman" w:hAnsi="Calibri" w:cs="Calibri"/>
                <w:color w:val="000000"/>
                <w:kern w:val="0"/>
                <w:sz w:val="20"/>
                <w:szCs w:val="20"/>
                <w14:ligatures w14:val="none"/>
              </w:rPr>
              <w:t>B001</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57CE12A8" w14:textId="77777777" w:rsidR="001558BC" w:rsidRPr="001558BC" w:rsidRDefault="001558BC" w:rsidP="008E628F">
            <w:pPr>
              <w:spacing w:after="0" w:line="240" w:lineRule="auto"/>
              <w:jc w:val="center"/>
              <w:rPr>
                <w:rFonts w:ascii="Calibri" w:eastAsia="Times New Roman" w:hAnsi="Calibri" w:cs="Calibri"/>
                <w:color w:val="000000"/>
                <w:kern w:val="0"/>
                <w:sz w:val="20"/>
                <w:szCs w:val="20"/>
                <w14:ligatures w14:val="none"/>
              </w:rPr>
            </w:pPr>
            <w:r w:rsidRPr="001558BC">
              <w:rPr>
                <w:rFonts w:ascii="Calibri" w:eastAsia="Times New Roman" w:hAnsi="Calibri" w:cs="Calibri"/>
                <w:color w:val="000000"/>
                <w:kern w:val="0"/>
                <w:sz w:val="20"/>
                <w:szCs w:val="20"/>
                <w14:ligatures w14:val="none"/>
              </w:rPr>
              <w:t>2</w:t>
            </w:r>
          </w:p>
        </w:tc>
        <w:tc>
          <w:tcPr>
            <w:tcW w:w="8658" w:type="dxa"/>
            <w:tcBorders>
              <w:top w:val="single" w:sz="4" w:space="0" w:color="auto"/>
              <w:left w:val="single" w:sz="4" w:space="0" w:color="auto"/>
              <w:bottom w:val="single" w:sz="4" w:space="0" w:color="auto"/>
              <w:right w:val="single" w:sz="4" w:space="0" w:color="auto"/>
            </w:tcBorders>
            <w:shd w:val="clear" w:color="auto" w:fill="auto"/>
          </w:tcPr>
          <w:p w14:paraId="17AE9585" w14:textId="77777777" w:rsidR="001558BC" w:rsidRPr="001558BC" w:rsidRDefault="001558BC" w:rsidP="008E628F">
            <w:pPr>
              <w:spacing w:after="0" w:line="240" w:lineRule="auto"/>
              <w:rPr>
                <w:rFonts w:ascii="Calibri" w:eastAsia="Times New Roman" w:hAnsi="Calibri" w:cs="Calibri"/>
                <w:color w:val="000000"/>
                <w:kern w:val="0"/>
                <w:sz w:val="20"/>
                <w:szCs w:val="20"/>
                <w14:ligatures w14:val="none"/>
              </w:rPr>
            </w:pPr>
            <w:r w:rsidRPr="001558BC">
              <w:rPr>
                <w:rFonts w:ascii="Calibri" w:eastAsia="Times New Roman" w:hAnsi="Calibri" w:cs="Calibri"/>
                <w:color w:val="000000"/>
                <w:kern w:val="0"/>
                <w:sz w:val="20"/>
                <w:szCs w:val="20"/>
                <w14:ligatures w14:val="none"/>
              </w:rPr>
              <w:t xml:space="preserve">There is no reason is </w:t>
            </w:r>
            <w:proofErr w:type="gramStart"/>
            <w:r w:rsidRPr="001558BC">
              <w:rPr>
                <w:rFonts w:ascii="Calibri" w:eastAsia="Times New Roman" w:hAnsi="Calibri" w:cs="Calibri"/>
                <w:color w:val="000000"/>
                <w:kern w:val="0"/>
                <w:sz w:val="20"/>
                <w:szCs w:val="20"/>
                <w14:ligatures w14:val="none"/>
              </w:rPr>
              <w:t>introduce</w:t>
            </w:r>
            <w:proofErr w:type="gramEnd"/>
            <w:r w:rsidRPr="001558BC">
              <w:rPr>
                <w:rFonts w:ascii="Calibri" w:eastAsia="Times New Roman" w:hAnsi="Calibri" w:cs="Calibri"/>
                <w:color w:val="000000"/>
                <w:kern w:val="0"/>
                <w:sz w:val="20"/>
                <w:szCs w:val="20"/>
                <w14:ligatures w14:val="none"/>
              </w:rPr>
              <w:t xml:space="preserve"> the three R18 Aerial-related parameters in the late NCE branch. Instead, they should be introduced in SIB2 in the existing R18 EAG.</w:t>
            </w:r>
          </w:p>
        </w:tc>
        <w:tc>
          <w:tcPr>
            <w:tcW w:w="9897" w:type="dxa"/>
            <w:tcBorders>
              <w:top w:val="single" w:sz="4" w:space="0" w:color="auto"/>
              <w:left w:val="single" w:sz="4" w:space="0" w:color="auto"/>
              <w:bottom w:val="single" w:sz="4" w:space="0" w:color="auto"/>
              <w:right w:val="single" w:sz="4" w:space="0" w:color="auto"/>
            </w:tcBorders>
            <w:shd w:val="clear" w:color="auto" w:fill="auto"/>
          </w:tcPr>
          <w:p w14:paraId="1FAAC4AB" w14:textId="77777777" w:rsidR="001558BC" w:rsidRPr="001558BC" w:rsidRDefault="001558BC" w:rsidP="008E628F">
            <w:pPr>
              <w:spacing w:after="0" w:line="240" w:lineRule="auto"/>
              <w:rPr>
                <w:rFonts w:ascii="Calibri" w:eastAsia="Times New Roman" w:hAnsi="Calibri" w:cs="Calibri"/>
                <w:color w:val="000000"/>
                <w:kern w:val="0"/>
                <w:sz w:val="20"/>
                <w:szCs w:val="20"/>
                <w14:ligatures w14:val="none"/>
              </w:rPr>
            </w:pPr>
            <w:r w:rsidRPr="001558BC">
              <w:rPr>
                <w:rFonts w:ascii="Calibri" w:eastAsia="Times New Roman" w:hAnsi="Calibri" w:cs="Calibri"/>
                <w:color w:val="000000"/>
                <w:kern w:val="0"/>
                <w:sz w:val="20"/>
                <w:szCs w:val="20"/>
                <w14:ligatures w14:val="none"/>
              </w:rPr>
              <w:t>Undo all changes in the late NCE branch (remove SystemInformationBlockType2-v13c0-IEs etc.) and introduce the three Aerial-related parameters in SIB2 in the existing R18 EAG as shown below.</w:t>
            </w:r>
          </w:p>
        </w:tc>
        <w:tc>
          <w:tcPr>
            <w:tcW w:w="8329" w:type="dxa"/>
            <w:tcBorders>
              <w:top w:val="single" w:sz="4" w:space="0" w:color="auto"/>
              <w:left w:val="single" w:sz="4" w:space="0" w:color="auto"/>
              <w:bottom w:val="single" w:sz="4" w:space="0" w:color="auto"/>
              <w:right w:val="single" w:sz="4" w:space="0" w:color="auto"/>
            </w:tcBorders>
            <w:shd w:val="clear" w:color="auto" w:fill="auto"/>
            <w:noWrap/>
          </w:tcPr>
          <w:p w14:paraId="7547942F" w14:textId="77777777" w:rsidR="001558BC" w:rsidRPr="001558BC" w:rsidRDefault="001558BC" w:rsidP="008E628F">
            <w:pPr>
              <w:spacing w:after="0" w:line="240" w:lineRule="auto"/>
              <w:rPr>
                <w:rFonts w:ascii="Calibri" w:eastAsia="Times New Roman" w:hAnsi="Calibri" w:cs="Calibri"/>
                <w:color w:val="000000"/>
                <w:kern w:val="0"/>
                <w:sz w:val="20"/>
                <w:szCs w:val="20"/>
                <w14:ligatures w14:val="none"/>
              </w:rPr>
            </w:pPr>
            <w:r w:rsidRPr="001558BC">
              <w:rPr>
                <w:rFonts w:ascii="Calibri" w:eastAsia="Times New Roman" w:hAnsi="Calibri" w:cs="Calibri"/>
                <w:color w:val="000000"/>
                <w:kern w:val="0"/>
                <w:sz w:val="20"/>
                <w:szCs w:val="20"/>
                <w14:ligatures w14:val="none"/>
              </w:rPr>
              <w:t xml:space="preserve">[QC as </w:t>
            </w:r>
            <w:proofErr w:type="spellStart"/>
            <w:r w:rsidRPr="001558BC">
              <w:rPr>
                <w:rFonts w:ascii="Calibri" w:eastAsia="Times New Roman" w:hAnsi="Calibri" w:cs="Calibri"/>
                <w:color w:val="000000"/>
                <w:kern w:val="0"/>
                <w:sz w:val="20"/>
                <w:szCs w:val="20"/>
                <w14:ligatures w14:val="none"/>
              </w:rPr>
              <w:t>rapp</w:t>
            </w:r>
            <w:proofErr w:type="spellEnd"/>
            <w:r w:rsidRPr="001558BC">
              <w:rPr>
                <w:rFonts w:ascii="Calibri" w:eastAsia="Times New Roman" w:hAnsi="Calibri" w:cs="Calibri"/>
                <w:color w:val="000000"/>
                <w:kern w:val="0"/>
                <w:sz w:val="20"/>
                <w:szCs w:val="20"/>
                <w14:ligatures w14:val="none"/>
              </w:rPr>
              <w:t xml:space="preserve">] my thinking was this is more like natural extension of the SystemInformationBlockType2-v8h0-IEs which defines the </w:t>
            </w:r>
            <w:proofErr w:type="spellStart"/>
            <w:r w:rsidRPr="001558BC">
              <w:rPr>
                <w:rFonts w:ascii="Calibri" w:eastAsia="Times New Roman" w:hAnsi="Calibri" w:cs="Calibri"/>
                <w:color w:val="000000"/>
                <w:kern w:val="0"/>
                <w:sz w:val="20"/>
                <w:szCs w:val="20"/>
                <w14:ligatures w14:val="none"/>
              </w:rPr>
              <w:t>multiBandInfoList</w:t>
            </w:r>
            <w:proofErr w:type="spellEnd"/>
            <w:r w:rsidRPr="001558BC">
              <w:rPr>
                <w:rFonts w:ascii="Calibri" w:eastAsia="Times New Roman" w:hAnsi="Calibri" w:cs="Calibri"/>
                <w:color w:val="000000"/>
                <w:kern w:val="0"/>
                <w:sz w:val="20"/>
                <w:szCs w:val="20"/>
                <w14:ligatures w14:val="none"/>
              </w:rPr>
              <w:t>, extended to SystemInformationBlockType2-v10m0-IEs which defines multiBandInfoList-v10l0 and so on. I don’t have strong view. Welcome further views.</w:t>
            </w: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560CB487" w14:textId="6120A37E" w:rsidR="001558BC" w:rsidRPr="001558BC" w:rsidRDefault="007C6D19" w:rsidP="001558BC">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 xml:space="preserve">Tending to </w:t>
            </w:r>
            <w:proofErr w:type="spellStart"/>
            <w:r>
              <w:rPr>
                <w:rFonts w:ascii="Calibri" w:eastAsia="Times New Roman" w:hAnsi="Calibri" w:cs="Calibri"/>
                <w:color w:val="000000"/>
                <w:kern w:val="0"/>
                <w:sz w:val="20"/>
                <w:szCs w:val="20"/>
                <w14:ligatures w14:val="none"/>
              </w:rPr>
              <w:t>PropReject</w:t>
            </w:r>
            <w:proofErr w:type="spellEnd"/>
            <w:r>
              <w:rPr>
                <w:rFonts w:ascii="Calibri" w:eastAsia="Times New Roman" w:hAnsi="Calibri" w:cs="Calibri"/>
                <w:color w:val="000000"/>
                <w:kern w:val="0"/>
                <w:sz w:val="20"/>
                <w:szCs w:val="20"/>
                <w14:ligatures w14:val="none"/>
              </w:rPr>
              <w:t>; to be discussed</w:t>
            </w: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407676C9" w14:textId="3C2CF9BB" w:rsidR="001558BC" w:rsidRPr="001558BC" w:rsidRDefault="001558BC" w:rsidP="001558BC">
            <w:pPr>
              <w:spacing w:after="0" w:line="240" w:lineRule="auto"/>
              <w:rPr>
                <w:rFonts w:ascii="Calibri" w:eastAsia="Times New Roman" w:hAnsi="Calibri" w:cs="Calibri"/>
                <w:color w:val="000000"/>
                <w:kern w:val="0"/>
                <w:sz w:val="20"/>
                <w:szCs w:val="20"/>
                <w14:ligatures w14:val="none"/>
              </w:rPr>
            </w:pPr>
          </w:p>
        </w:tc>
      </w:tr>
    </w:tbl>
    <w:p w14:paraId="7BD211FB" w14:textId="77777777" w:rsidR="00962FE9" w:rsidRDefault="00962FE9">
      <w:pPr>
        <w:rPr>
          <w:sz w:val="20"/>
          <w:szCs w:val="20"/>
        </w:rPr>
      </w:pPr>
    </w:p>
    <w:p w14:paraId="4E5110B2" w14:textId="5B2948C7" w:rsidR="00C8194E" w:rsidRDefault="0039475E" w:rsidP="0066280A">
      <w:pPr>
        <w:pStyle w:val="Proposal"/>
        <w:numPr>
          <w:ilvl w:val="0"/>
          <w:numId w:val="5"/>
        </w:numPr>
      </w:pPr>
      <w:bookmarkStart w:id="23" w:name="_Toc159145670"/>
      <w:bookmarkStart w:id="24" w:name="_Toc159145723"/>
      <w:bookmarkStart w:id="25" w:name="_Toc159145739"/>
      <w:bookmarkStart w:id="26" w:name="_Toc159145784"/>
      <w:bookmarkStart w:id="27" w:name="_Toc159145846"/>
      <w:bookmarkStart w:id="28" w:name="_Toc159181279"/>
      <w:bookmarkStart w:id="29" w:name="_Toc159181301"/>
      <w:r>
        <w:t xml:space="preserve">For </w:t>
      </w:r>
      <w:r w:rsidR="00B4187D">
        <w:t xml:space="preserve">LTE </w:t>
      </w:r>
      <w:r>
        <w:t xml:space="preserve">B001: </w:t>
      </w:r>
      <w:r w:rsidR="00745345">
        <w:t xml:space="preserve">[To discuss] </w:t>
      </w:r>
      <w:r w:rsidR="005C44C8">
        <w:t xml:space="preserve">Change status to </w:t>
      </w:r>
      <w:proofErr w:type="spellStart"/>
      <w:r w:rsidR="005C44C8">
        <w:t>PropReject</w:t>
      </w:r>
      <w:proofErr w:type="spellEnd"/>
      <w:r w:rsidR="005C44C8">
        <w:t xml:space="preserve">. </w:t>
      </w:r>
      <w:r w:rsidR="00745345">
        <w:t>No change is needed.</w:t>
      </w:r>
      <w:bookmarkEnd w:id="23"/>
      <w:bookmarkEnd w:id="24"/>
      <w:bookmarkEnd w:id="25"/>
      <w:bookmarkEnd w:id="26"/>
      <w:bookmarkEnd w:id="27"/>
      <w:bookmarkEnd w:id="28"/>
      <w:bookmarkEnd w:id="29"/>
      <w:r w:rsidR="00745345">
        <w:t xml:space="preserve"> </w:t>
      </w:r>
    </w:p>
    <w:p w14:paraId="1D50FEFA" w14:textId="77777777" w:rsidR="0066280A" w:rsidRDefault="0066280A" w:rsidP="00341903"/>
    <w:p w14:paraId="6E74AF65" w14:textId="77777777" w:rsidR="0066280A" w:rsidRDefault="0066280A" w:rsidP="00341903"/>
    <w:p w14:paraId="7303EFF0" w14:textId="77777777" w:rsidR="00341903" w:rsidRDefault="00341903" w:rsidP="0066280A">
      <w:pPr>
        <w:pStyle w:val="Proposal"/>
        <w:numPr>
          <w:ilvl w:val="0"/>
          <w:numId w:val="0"/>
        </w:numPr>
        <w:ind w:left="720" w:hanging="360"/>
        <w:sectPr w:rsidR="00341903" w:rsidSect="009D7762">
          <w:pgSz w:w="15840" w:h="12240" w:orient="landscape" w:code="1"/>
          <w:pgMar w:top="1440" w:right="1440" w:bottom="1440" w:left="1440" w:header="720" w:footer="720" w:gutter="0"/>
          <w:cols w:space="720"/>
          <w:docGrid w:linePitch="360"/>
        </w:sectPr>
      </w:pPr>
    </w:p>
    <w:p w14:paraId="662DE4A6" w14:textId="7A0F7357" w:rsidR="009976CE" w:rsidRPr="00341903" w:rsidRDefault="00C8194E" w:rsidP="00341903">
      <w:pPr>
        <w:pStyle w:val="Heading2"/>
        <w:numPr>
          <w:ilvl w:val="1"/>
          <w:numId w:val="2"/>
        </w:numPr>
        <w:spacing w:line="276" w:lineRule="auto"/>
        <w:ind w:left="576" w:hanging="576"/>
        <w:rPr>
          <w:i w:val="0"/>
          <w:iCs w:val="0"/>
        </w:rPr>
      </w:pPr>
      <w:r w:rsidRPr="00341903">
        <w:rPr>
          <w:i w:val="0"/>
          <w:iCs w:val="0"/>
        </w:rPr>
        <w:t>Summary</w:t>
      </w:r>
    </w:p>
    <w:p w14:paraId="5C64027E" w14:textId="0C1DBD34" w:rsidR="00C8194E" w:rsidRDefault="00341903">
      <w:pPr>
        <w:rPr>
          <w:sz w:val="20"/>
          <w:szCs w:val="20"/>
        </w:rPr>
      </w:pPr>
      <w:r>
        <w:rPr>
          <w:sz w:val="20"/>
          <w:szCs w:val="20"/>
        </w:rPr>
        <w:t>As resolution for</w:t>
      </w:r>
      <w:r w:rsidR="0039242A">
        <w:rPr>
          <w:sz w:val="20"/>
          <w:szCs w:val="20"/>
        </w:rPr>
        <w:t xml:space="preserve"> LTE </w:t>
      </w:r>
      <w:proofErr w:type="spellStart"/>
      <w:r w:rsidR="0039242A">
        <w:rPr>
          <w:sz w:val="20"/>
          <w:szCs w:val="20"/>
        </w:rPr>
        <w:t>eUAV</w:t>
      </w:r>
      <w:proofErr w:type="spellEnd"/>
      <w:r>
        <w:rPr>
          <w:sz w:val="20"/>
          <w:szCs w:val="20"/>
        </w:rPr>
        <w:t xml:space="preserve"> open issues and ASN.1 RILS, following is proposed:</w:t>
      </w:r>
    </w:p>
    <w:p w14:paraId="28E40663" w14:textId="77777777" w:rsidR="00D22EE0" w:rsidRDefault="00ED4FE0">
      <w:pPr>
        <w:pStyle w:val="TOC1"/>
        <w:tabs>
          <w:tab w:val="left" w:pos="1320"/>
          <w:tab w:val="right" w:leader="dot" w:pos="9350"/>
        </w:tabs>
        <w:rPr>
          <w:rFonts w:eastAsiaTheme="minorEastAsia"/>
          <w:noProof/>
        </w:rPr>
      </w:pPr>
      <w:r w:rsidRPr="00ED4FE0">
        <w:rPr>
          <w:rFonts w:ascii="Times New Roman" w:eastAsia="Times New Roman" w:hAnsi="Times New Roman" w:cs="Times New Roman"/>
          <w:b/>
          <w:kern w:val="0"/>
          <w:sz w:val="20"/>
          <w:szCs w:val="20"/>
          <w:lang w:val="en-GB"/>
          <w14:ligatures w14:val="none"/>
        </w:rPr>
        <w:fldChar w:fldCharType="begin"/>
      </w:r>
      <w:r w:rsidRPr="00ED4FE0">
        <w:rPr>
          <w:rFonts w:ascii="Times New Roman" w:eastAsia="Times New Roman" w:hAnsi="Times New Roman" w:cs="Times New Roman"/>
          <w:b/>
          <w:kern w:val="0"/>
          <w:sz w:val="20"/>
          <w:szCs w:val="20"/>
          <w:lang w:val="en-GB"/>
          <w14:ligatures w14:val="none"/>
        </w:rPr>
        <w:instrText xml:space="preserve"> TOC \t "Proposal" \z \n \* MERGEFORMAT </w:instrText>
      </w:r>
      <w:r w:rsidRPr="00ED4FE0">
        <w:rPr>
          <w:rFonts w:ascii="Times New Roman" w:eastAsia="Times New Roman" w:hAnsi="Times New Roman" w:cs="Times New Roman"/>
          <w:b/>
          <w:kern w:val="0"/>
          <w:sz w:val="20"/>
          <w:szCs w:val="20"/>
          <w:lang w:val="en-GB"/>
          <w14:ligatures w14:val="none"/>
        </w:rPr>
        <w:fldChar w:fldCharType="separate"/>
      </w:r>
      <w:r w:rsidR="00D22EE0">
        <w:rPr>
          <w:noProof/>
        </w:rPr>
        <w:t>Proposal 1.</w:t>
      </w:r>
      <w:r w:rsidR="00D22EE0">
        <w:rPr>
          <w:rFonts w:eastAsiaTheme="minorEastAsia"/>
          <w:noProof/>
        </w:rPr>
        <w:tab/>
      </w:r>
      <w:r w:rsidR="00D22EE0">
        <w:rPr>
          <w:noProof/>
        </w:rPr>
        <w:t>As a general principle, apply the resolution for open issues and ASN.1 RILs from NR UAV to LTE eUAV when applicable.</w:t>
      </w:r>
    </w:p>
    <w:p w14:paraId="4ED5D5A3" w14:textId="77777777" w:rsidR="00D22EE0" w:rsidRDefault="00D22EE0">
      <w:pPr>
        <w:pStyle w:val="TOC1"/>
        <w:tabs>
          <w:tab w:val="left" w:pos="1320"/>
          <w:tab w:val="right" w:leader="dot" w:pos="9350"/>
        </w:tabs>
        <w:rPr>
          <w:rFonts w:eastAsiaTheme="minorEastAsia"/>
          <w:noProof/>
        </w:rPr>
      </w:pPr>
      <w:r>
        <w:rPr>
          <w:noProof/>
        </w:rPr>
        <w:t>Proposal 2.</w:t>
      </w:r>
      <w:r>
        <w:rPr>
          <w:rFonts w:eastAsiaTheme="minorEastAsia"/>
          <w:noProof/>
        </w:rPr>
        <w:tab/>
      </w:r>
      <w:r>
        <w:rPr>
          <w:noProof/>
        </w:rPr>
        <w:t>For multiNS-PmaxAerial-r18 and sl-A2X-Service-r18, [assuming proposed resolutions for NR are agreed] remove the Editor’s notes from LTE RRC. Also capture descriptions in TS 36.306 CR.</w:t>
      </w:r>
    </w:p>
    <w:p w14:paraId="7C71A79A" w14:textId="77777777" w:rsidR="00D22EE0" w:rsidRDefault="00D22EE0">
      <w:pPr>
        <w:pStyle w:val="TOC1"/>
        <w:tabs>
          <w:tab w:val="left" w:pos="1320"/>
          <w:tab w:val="right" w:leader="dot" w:pos="9350"/>
        </w:tabs>
        <w:rPr>
          <w:rFonts w:eastAsiaTheme="minorEastAsia"/>
          <w:noProof/>
        </w:rPr>
      </w:pPr>
      <w:r>
        <w:rPr>
          <w:noProof/>
        </w:rPr>
        <w:t>Proposal 3.</w:t>
      </w:r>
      <w:r>
        <w:rPr>
          <w:rFonts w:eastAsiaTheme="minorEastAsia"/>
          <w:noProof/>
        </w:rPr>
        <w:tab/>
      </w:r>
      <w:r>
        <w:rPr>
          <w:noProof/>
        </w:rPr>
        <w:t>For LTE N001, B002, Q632: Agree to the proposed resolutions as captured in the rapporteur’s misc. corrections CR.</w:t>
      </w:r>
    </w:p>
    <w:p w14:paraId="2F37B389" w14:textId="77777777" w:rsidR="00D22EE0" w:rsidRDefault="00D22EE0">
      <w:pPr>
        <w:pStyle w:val="TOC1"/>
        <w:tabs>
          <w:tab w:val="left" w:pos="1320"/>
          <w:tab w:val="right" w:leader="dot" w:pos="9350"/>
        </w:tabs>
        <w:rPr>
          <w:rFonts w:eastAsiaTheme="minorEastAsia"/>
          <w:noProof/>
        </w:rPr>
      </w:pPr>
      <w:r>
        <w:rPr>
          <w:noProof/>
        </w:rPr>
        <w:t>Proposal 4.</w:t>
      </w:r>
      <w:r>
        <w:rPr>
          <w:rFonts w:eastAsiaTheme="minorEastAsia"/>
          <w:noProof/>
        </w:rPr>
        <w:tab/>
      </w:r>
      <w:r>
        <w:rPr>
          <w:noProof/>
        </w:rPr>
        <w:t>For LTE B001: [To discuss] Change status to PropReject. No change is needed.</w:t>
      </w:r>
    </w:p>
    <w:p w14:paraId="138AC7BF" w14:textId="06EF5A87" w:rsidR="00ED4FE0" w:rsidRPr="00ED4FE0" w:rsidRDefault="00ED4FE0" w:rsidP="00ED4FE0">
      <w:pPr>
        <w:overflowPunct w:val="0"/>
        <w:autoSpaceDE w:val="0"/>
        <w:autoSpaceDN w:val="0"/>
        <w:adjustRightInd w:val="0"/>
        <w:spacing w:after="180" w:line="276" w:lineRule="auto"/>
        <w:jc w:val="both"/>
        <w:textAlignment w:val="baseline"/>
        <w:rPr>
          <w:rFonts w:ascii="Times New Roman" w:eastAsia="Times New Roman" w:hAnsi="Times New Roman" w:cs="Times New Roman"/>
          <w:kern w:val="0"/>
          <w:sz w:val="20"/>
          <w:szCs w:val="20"/>
          <w:lang w:val="en-GB"/>
          <w14:ligatures w14:val="none"/>
        </w:rPr>
      </w:pPr>
      <w:r w:rsidRPr="00ED4FE0">
        <w:rPr>
          <w:rFonts w:ascii="Times New Roman" w:eastAsia="Times New Roman" w:hAnsi="Times New Roman" w:cs="Times New Roman"/>
          <w:b/>
          <w:kern w:val="0"/>
          <w:sz w:val="20"/>
          <w:szCs w:val="20"/>
          <w:lang w:val="en-GB"/>
          <w14:ligatures w14:val="none"/>
        </w:rPr>
        <w:fldChar w:fldCharType="end"/>
      </w:r>
    </w:p>
    <w:p w14:paraId="0CD3D286" w14:textId="77777777" w:rsidR="00C8194E" w:rsidRPr="002D6A40" w:rsidRDefault="00C8194E">
      <w:pPr>
        <w:rPr>
          <w:sz w:val="20"/>
          <w:szCs w:val="20"/>
        </w:rPr>
      </w:pPr>
    </w:p>
    <w:sectPr w:rsidR="00C8194E" w:rsidRPr="002D6A40" w:rsidSect="009D7762">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B279E"/>
    <w:multiLevelType w:val="hybridMultilevel"/>
    <w:tmpl w:val="25AE0702"/>
    <w:lvl w:ilvl="0" w:tplc="0409000F">
      <w:start w:val="1"/>
      <w:numFmt w:val="decimal"/>
      <w:pStyle w:val="Propos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AF82CBA"/>
    <w:multiLevelType w:val="hybridMultilevel"/>
    <w:tmpl w:val="9EDC0714"/>
    <w:lvl w:ilvl="0" w:tplc="DB6C6578">
      <w:start w:val="1"/>
      <w:numFmt w:val="decimal"/>
      <w:lvlText w:val="Proposal %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547F4463"/>
    <w:multiLevelType w:val="hybridMultilevel"/>
    <w:tmpl w:val="368CE2C2"/>
    <w:lvl w:ilvl="0" w:tplc="4D64787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4550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46507730">
    <w:abstractNumId w:val="2"/>
  </w:num>
  <w:num w:numId="2" w16cid:durableId="1192375906">
    <w:abstractNumId w:val="3"/>
  </w:num>
  <w:num w:numId="3" w16cid:durableId="4189841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5908501">
    <w:abstractNumId w:val="0"/>
  </w:num>
  <w:num w:numId="5" w16cid:durableId="212546004">
    <w:abstractNumId w:val="1"/>
  </w:num>
  <w:num w:numId="6" w16cid:durableId="18459006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77050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728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C96"/>
    <w:rsid w:val="0001433C"/>
    <w:rsid w:val="0006481D"/>
    <w:rsid w:val="000A1558"/>
    <w:rsid w:val="00140CA8"/>
    <w:rsid w:val="001558BC"/>
    <w:rsid w:val="0016360C"/>
    <w:rsid w:val="002142F7"/>
    <w:rsid w:val="0021602E"/>
    <w:rsid w:val="00232A97"/>
    <w:rsid w:val="002437A7"/>
    <w:rsid w:val="00251E76"/>
    <w:rsid w:val="0027685A"/>
    <w:rsid w:val="002D6A40"/>
    <w:rsid w:val="002F6B81"/>
    <w:rsid w:val="00314C7A"/>
    <w:rsid w:val="003273AF"/>
    <w:rsid w:val="003331C8"/>
    <w:rsid w:val="00341903"/>
    <w:rsid w:val="0035481E"/>
    <w:rsid w:val="003727DC"/>
    <w:rsid w:val="0039242A"/>
    <w:rsid w:val="0039475E"/>
    <w:rsid w:val="003B38C2"/>
    <w:rsid w:val="003C0E49"/>
    <w:rsid w:val="00444306"/>
    <w:rsid w:val="004B42BE"/>
    <w:rsid w:val="00505131"/>
    <w:rsid w:val="005256E1"/>
    <w:rsid w:val="005303BE"/>
    <w:rsid w:val="005C44C8"/>
    <w:rsid w:val="005E3F79"/>
    <w:rsid w:val="00623E86"/>
    <w:rsid w:val="00650D6A"/>
    <w:rsid w:val="0066280A"/>
    <w:rsid w:val="00674104"/>
    <w:rsid w:val="006D7376"/>
    <w:rsid w:val="007152D7"/>
    <w:rsid w:val="00724CB3"/>
    <w:rsid w:val="00726640"/>
    <w:rsid w:val="00745345"/>
    <w:rsid w:val="00745EC4"/>
    <w:rsid w:val="00764394"/>
    <w:rsid w:val="007C6D19"/>
    <w:rsid w:val="00840FC3"/>
    <w:rsid w:val="00841648"/>
    <w:rsid w:val="00846929"/>
    <w:rsid w:val="008C3ECE"/>
    <w:rsid w:val="008E44D2"/>
    <w:rsid w:val="009078AB"/>
    <w:rsid w:val="009507E9"/>
    <w:rsid w:val="00962FE9"/>
    <w:rsid w:val="009702D7"/>
    <w:rsid w:val="009976CE"/>
    <w:rsid w:val="009C365F"/>
    <w:rsid w:val="009D7762"/>
    <w:rsid w:val="009E20E3"/>
    <w:rsid w:val="009F53B9"/>
    <w:rsid w:val="00A21914"/>
    <w:rsid w:val="00A6313E"/>
    <w:rsid w:val="00AD326C"/>
    <w:rsid w:val="00B14C5E"/>
    <w:rsid w:val="00B4187D"/>
    <w:rsid w:val="00B97CC7"/>
    <w:rsid w:val="00C02E1D"/>
    <w:rsid w:val="00C146FA"/>
    <w:rsid w:val="00C707BE"/>
    <w:rsid w:val="00C8194E"/>
    <w:rsid w:val="00CA184E"/>
    <w:rsid w:val="00CB3C96"/>
    <w:rsid w:val="00CD5485"/>
    <w:rsid w:val="00CF7AFB"/>
    <w:rsid w:val="00CF7C05"/>
    <w:rsid w:val="00D22EE0"/>
    <w:rsid w:val="00D23CE0"/>
    <w:rsid w:val="00D61CB8"/>
    <w:rsid w:val="00E36431"/>
    <w:rsid w:val="00E42E9A"/>
    <w:rsid w:val="00EB6AC2"/>
    <w:rsid w:val="00ED4FE0"/>
    <w:rsid w:val="00F83455"/>
    <w:rsid w:val="00FA234E"/>
    <w:rsid w:val="00FE15D2"/>
    <w:rsid w:val="00FE65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23F88"/>
  <w15:chartTrackingRefBased/>
  <w15:docId w15:val="{B4DB63D3-497A-4DE4-AD46-94BA03383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FE9"/>
  </w:style>
  <w:style w:type="paragraph" w:styleId="Heading2">
    <w:name w:val="heading 2"/>
    <w:basedOn w:val="Normal"/>
    <w:next w:val="Normal"/>
    <w:link w:val="Heading2Char"/>
    <w:uiPriority w:val="9"/>
    <w:unhideWhenUsed/>
    <w:qFormat/>
    <w:rsid w:val="00745EC4"/>
    <w:pPr>
      <w:keepNext/>
      <w:overflowPunct w:val="0"/>
      <w:autoSpaceDE w:val="0"/>
      <w:autoSpaceDN w:val="0"/>
      <w:adjustRightInd w:val="0"/>
      <w:spacing w:before="240" w:after="60" w:line="240" w:lineRule="auto"/>
      <w:textAlignment w:val="baseline"/>
      <w:outlineLvl w:val="1"/>
    </w:pPr>
    <w:rPr>
      <w:rFonts w:ascii="Calibri Light" w:eastAsia="Times New Roman" w:hAnsi="Calibri Light" w:cs="Times New Roman"/>
      <w:b/>
      <w:bCs/>
      <w:i/>
      <w:iCs/>
      <w:kern w:val="0"/>
      <w:sz w:val="28"/>
      <w:szCs w:val="28"/>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AD326C"/>
    <w:pPr>
      <w:tabs>
        <w:tab w:val="left" w:pos="2160"/>
      </w:tabs>
      <w:spacing w:before="120" w:after="40" w:line="240" w:lineRule="auto"/>
      <w:jc w:val="both"/>
    </w:pPr>
    <w:rPr>
      <w:rFonts w:ascii="Times New Roman" w:hAnsi="Times New Roman"/>
      <w:b/>
    </w:rPr>
  </w:style>
  <w:style w:type="character" w:customStyle="1" w:styleId="ObservationChar">
    <w:name w:val="Observation Char"/>
    <w:basedOn w:val="DefaultParagraphFont"/>
    <w:link w:val="Observation"/>
    <w:rsid w:val="00AD326C"/>
    <w:rPr>
      <w:rFonts w:ascii="Times New Roman" w:hAnsi="Times New Roman"/>
      <w:b/>
    </w:rPr>
  </w:style>
  <w:style w:type="paragraph" w:styleId="ListParagraph">
    <w:name w:val="List Paragraph"/>
    <w:basedOn w:val="Normal"/>
    <w:uiPriority w:val="34"/>
    <w:qFormat/>
    <w:rsid w:val="00D23CE0"/>
    <w:pPr>
      <w:ind w:left="720"/>
      <w:contextualSpacing/>
    </w:pPr>
  </w:style>
  <w:style w:type="paragraph" w:styleId="CommentText">
    <w:name w:val="annotation text"/>
    <w:basedOn w:val="Normal"/>
    <w:link w:val="CommentTextChar"/>
    <w:uiPriority w:val="99"/>
    <w:semiHidden/>
    <w:unhideWhenUsed/>
    <w:rsid w:val="009F53B9"/>
    <w:pPr>
      <w:spacing w:line="240" w:lineRule="auto"/>
    </w:pPr>
    <w:rPr>
      <w:sz w:val="20"/>
      <w:szCs w:val="20"/>
    </w:rPr>
  </w:style>
  <w:style w:type="character" w:customStyle="1" w:styleId="CommentTextChar">
    <w:name w:val="Comment Text Char"/>
    <w:basedOn w:val="DefaultParagraphFont"/>
    <w:link w:val="CommentText"/>
    <w:uiPriority w:val="99"/>
    <w:semiHidden/>
    <w:rsid w:val="009F53B9"/>
    <w:rPr>
      <w:sz w:val="20"/>
      <w:szCs w:val="20"/>
    </w:rPr>
  </w:style>
  <w:style w:type="character" w:customStyle="1" w:styleId="Heading2Char">
    <w:name w:val="Heading 2 Char"/>
    <w:basedOn w:val="DefaultParagraphFont"/>
    <w:link w:val="Heading2"/>
    <w:uiPriority w:val="9"/>
    <w:rsid w:val="00745EC4"/>
    <w:rPr>
      <w:rFonts w:ascii="Calibri Light" w:eastAsia="Times New Roman" w:hAnsi="Calibri Light" w:cs="Times New Roman"/>
      <w:b/>
      <w:bCs/>
      <w:i/>
      <w:iCs/>
      <w:kern w:val="0"/>
      <w:sz w:val="28"/>
      <w:szCs w:val="28"/>
      <w:lang w:val="en-GB"/>
      <w14:ligatures w14:val="none"/>
    </w:rPr>
  </w:style>
  <w:style w:type="table" w:styleId="TableGrid">
    <w:name w:val="Table Grid"/>
    <w:basedOn w:val="TableNormal"/>
    <w:uiPriority w:val="39"/>
    <w:rsid w:val="008416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ListParagraph"/>
    <w:link w:val="ProposalChar"/>
    <w:qFormat/>
    <w:rsid w:val="0066280A"/>
    <w:pPr>
      <w:numPr>
        <w:numId w:val="3"/>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basedOn w:val="DefaultParagraphFont"/>
    <w:link w:val="Proposal"/>
    <w:rsid w:val="0066280A"/>
    <w:rPr>
      <w:rFonts w:ascii="Times New Roman" w:eastAsia="Times New Roman" w:hAnsi="Times New Roman" w:cs="Times New Roman"/>
      <w:b/>
      <w:kern w:val="0"/>
      <w:sz w:val="20"/>
      <w:szCs w:val="20"/>
      <w:lang w:val="en-GB"/>
      <w14:ligatures w14:val="none"/>
    </w:rPr>
  </w:style>
  <w:style w:type="paragraph" w:styleId="TOC1">
    <w:name w:val="toc 1"/>
    <w:basedOn w:val="Normal"/>
    <w:next w:val="Normal"/>
    <w:autoRedefine/>
    <w:uiPriority w:val="39"/>
    <w:unhideWhenUsed/>
    <w:rsid w:val="00ED4FE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4773">
      <w:bodyDiv w:val="1"/>
      <w:marLeft w:val="0"/>
      <w:marRight w:val="0"/>
      <w:marTop w:val="0"/>
      <w:marBottom w:val="0"/>
      <w:divBdr>
        <w:top w:val="none" w:sz="0" w:space="0" w:color="auto"/>
        <w:left w:val="none" w:sz="0" w:space="0" w:color="auto"/>
        <w:bottom w:val="none" w:sz="0" w:space="0" w:color="auto"/>
        <w:right w:val="none" w:sz="0" w:space="0" w:color="auto"/>
      </w:divBdr>
    </w:div>
    <w:div w:id="251747775">
      <w:bodyDiv w:val="1"/>
      <w:marLeft w:val="0"/>
      <w:marRight w:val="0"/>
      <w:marTop w:val="0"/>
      <w:marBottom w:val="0"/>
      <w:divBdr>
        <w:top w:val="none" w:sz="0" w:space="0" w:color="auto"/>
        <w:left w:val="none" w:sz="0" w:space="0" w:color="auto"/>
        <w:bottom w:val="none" w:sz="0" w:space="0" w:color="auto"/>
        <w:right w:val="none" w:sz="0" w:space="0" w:color="auto"/>
      </w:divBdr>
    </w:div>
    <w:div w:id="395208984">
      <w:bodyDiv w:val="1"/>
      <w:marLeft w:val="0"/>
      <w:marRight w:val="0"/>
      <w:marTop w:val="0"/>
      <w:marBottom w:val="0"/>
      <w:divBdr>
        <w:top w:val="none" w:sz="0" w:space="0" w:color="auto"/>
        <w:left w:val="none" w:sz="0" w:space="0" w:color="auto"/>
        <w:bottom w:val="none" w:sz="0" w:space="0" w:color="auto"/>
        <w:right w:val="none" w:sz="0" w:space="0" w:color="auto"/>
      </w:divBdr>
    </w:div>
    <w:div w:id="470294311">
      <w:bodyDiv w:val="1"/>
      <w:marLeft w:val="0"/>
      <w:marRight w:val="0"/>
      <w:marTop w:val="0"/>
      <w:marBottom w:val="0"/>
      <w:divBdr>
        <w:top w:val="none" w:sz="0" w:space="0" w:color="auto"/>
        <w:left w:val="none" w:sz="0" w:space="0" w:color="auto"/>
        <w:bottom w:val="none" w:sz="0" w:space="0" w:color="auto"/>
        <w:right w:val="none" w:sz="0" w:space="0" w:color="auto"/>
      </w:divBdr>
    </w:div>
    <w:div w:id="562108231">
      <w:bodyDiv w:val="1"/>
      <w:marLeft w:val="0"/>
      <w:marRight w:val="0"/>
      <w:marTop w:val="0"/>
      <w:marBottom w:val="0"/>
      <w:divBdr>
        <w:top w:val="none" w:sz="0" w:space="0" w:color="auto"/>
        <w:left w:val="none" w:sz="0" w:space="0" w:color="auto"/>
        <w:bottom w:val="none" w:sz="0" w:space="0" w:color="auto"/>
        <w:right w:val="none" w:sz="0" w:space="0" w:color="auto"/>
      </w:divBdr>
    </w:div>
    <w:div w:id="1381130511">
      <w:bodyDiv w:val="1"/>
      <w:marLeft w:val="0"/>
      <w:marRight w:val="0"/>
      <w:marTop w:val="0"/>
      <w:marBottom w:val="0"/>
      <w:divBdr>
        <w:top w:val="none" w:sz="0" w:space="0" w:color="auto"/>
        <w:left w:val="none" w:sz="0" w:space="0" w:color="auto"/>
        <w:bottom w:val="none" w:sz="0" w:space="0" w:color="auto"/>
        <w:right w:val="none" w:sz="0" w:space="0" w:color="auto"/>
      </w:divBdr>
    </w:div>
    <w:div w:id="144672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9B75A1-4137-4B6B-940A-F94E4CB61EFC}">
  <ds:schemaRefs>
    <ds:schemaRef ds:uri="http://schemas.microsoft.com/sharepoint/v3/contenttype/forms"/>
  </ds:schemaRefs>
</ds:datastoreItem>
</file>

<file path=customXml/itemProps2.xml><?xml version="1.0" encoding="utf-8"?>
<ds:datastoreItem xmlns:ds="http://schemas.openxmlformats.org/officeDocument/2006/customXml" ds:itemID="{402461A1-B54A-46CC-8919-F1B797D8B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278</TotalTime>
  <Pages>1</Pages>
  <Words>1144</Words>
  <Characters>6526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QC (Umesh)</cp:lastModifiedBy>
  <cp:revision>73</cp:revision>
  <dcterms:created xsi:type="dcterms:W3CDTF">2024-02-17T00:06:00Z</dcterms:created>
  <dcterms:modified xsi:type="dcterms:W3CDTF">2024-02-19T04:41:00Z</dcterms:modified>
</cp:coreProperties>
</file>